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4FC18" w14:textId="4090B914" w:rsidR="008F5D86" w:rsidRDefault="008F5D86" w:rsidP="008F5D8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0B07E9">
        <w:rPr>
          <w:b/>
          <w:noProof/>
          <w:sz w:val="24"/>
        </w:rPr>
        <w:t>6</w:t>
      </w:r>
      <w:r>
        <w:rPr>
          <w:b/>
          <w:i/>
          <w:noProof/>
          <w:sz w:val="28"/>
        </w:rPr>
        <w:tab/>
      </w:r>
      <w:r w:rsidR="0018057A" w:rsidRPr="0018057A">
        <w:rPr>
          <w:b/>
          <w:noProof/>
          <w:sz w:val="24"/>
        </w:rPr>
        <w:t>S2-2411794</w:t>
      </w:r>
    </w:p>
    <w:p w14:paraId="02C29B2C" w14:textId="5C97E3F6" w:rsidR="007A5B08" w:rsidRPr="00DE321B" w:rsidRDefault="00BD41FC" w:rsidP="008F5D86">
      <w:pPr>
        <w:pStyle w:val="CRCoverPage"/>
        <w:tabs>
          <w:tab w:val="right" w:pos="5103"/>
          <w:tab w:val="right" w:pos="9639"/>
        </w:tabs>
        <w:outlineLvl w:val="0"/>
        <w:rPr>
          <w:b/>
          <w:noProof/>
          <w:sz w:val="24"/>
        </w:rPr>
      </w:pPr>
      <w:r>
        <w:rPr>
          <w:b/>
          <w:noProof/>
          <w:sz w:val="24"/>
        </w:rPr>
        <w:t>Orlando</w:t>
      </w:r>
      <w:r w:rsidR="008F5D86" w:rsidRPr="00092EB9">
        <w:rPr>
          <w:b/>
          <w:noProof/>
          <w:sz w:val="24"/>
        </w:rPr>
        <w:t xml:space="preserve">, </w:t>
      </w:r>
      <w:r>
        <w:rPr>
          <w:b/>
          <w:noProof/>
          <w:sz w:val="24"/>
        </w:rPr>
        <w:t>USA</w:t>
      </w:r>
      <w:r w:rsidR="008F5D86" w:rsidRPr="00092EB9">
        <w:rPr>
          <w:b/>
          <w:noProof/>
          <w:sz w:val="24"/>
        </w:rPr>
        <w:t>, 1</w:t>
      </w:r>
      <w:r>
        <w:rPr>
          <w:b/>
          <w:noProof/>
          <w:sz w:val="24"/>
        </w:rPr>
        <w:t>8</w:t>
      </w:r>
      <w:r w:rsidR="008F5D86" w:rsidRPr="000B07E9">
        <w:rPr>
          <w:b/>
          <w:noProof/>
          <w:sz w:val="24"/>
          <w:vertAlign w:val="superscript"/>
        </w:rPr>
        <w:t>th</w:t>
      </w:r>
      <w:r w:rsidR="008F5D86" w:rsidRPr="00092EB9">
        <w:rPr>
          <w:b/>
          <w:noProof/>
          <w:sz w:val="24"/>
        </w:rPr>
        <w:t xml:space="preserve"> </w:t>
      </w:r>
      <w:r>
        <w:rPr>
          <w:b/>
          <w:noProof/>
          <w:sz w:val="24"/>
        </w:rPr>
        <w:t>Nov</w:t>
      </w:r>
      <w:r w:rsidR="008F5D86" w:rsidRPr="00092EB9">
        <w:rPr>
          <w:b/>
          <w:noProof/>
          <w:sz w:val="24"/>
        </w:rPr>
        <w:t xml:space="preserve"> – </w:t>
      </w:r>
      <w:r>
        <w:rPr>
          <w:b/>
          <w:noProof/>
          <w:sz w:val="24"/>
        </w:rPr>
        <w:t>22</w:t>
      </w:r>
      <w:r w:rsidRPr="00BD41FC">
        <w:rPr>
          <w:b/>
          <w:noProof/>
          <w:sz w:val="24"/>
          <w:vertAlign w:val="superscript"/>
        </w:rPr>
        <w:t>nd</w:t>
      </w:r>
      <w:r>
        <w:rPr>
          <w:b/>
          <w:noProof/>
          <w:sz w:val="24"/>
        </w:rPr>
        <w:t xml:space="preserve"> Nov</w:t>
      </w:r>
      <w:r w:rsidR="008F5D86" w:rsidRPr="00092EB9">
        <w:rPr>
          <w:b/>
          <w:noProof/>
          <w:sz w:val="24"/>
        </w:rPr>
        <w:t>, 2024</w:t>
      </w:r>
      <w:r w:rsidR="007A5B08" w:rsidRPr="00DE321B">
        <w:rPr>
          <w:b/>
          <w:noProof/>
          <w:sz w:val="24"/>
        </w:rPr>
        <w:tab/>
      </w:r>
      <w:r w:rsidR="007A5B08" w:rsidRPr="00DE321B">
        <w:rPr>
          <w:b/>
          <w:noProof/>
          <w:sz w:val="24"/>
        </w:rPr>
        <w:tab/>
      </w:r>
      <w:r w:rsidR="007A5B08" w:rsidRPr="00DE321B">
        <w:rPr>
          <w:rFonts w:cs="Arial"/>
          <w:b/>
          <w:bCs/>
          <w:color w:val="0000FF"/>
        </w:rPr>
        <w:t xml:space="preserve">(revision of </w:t>
      </w:r>
      <w:r w:rsidR="008F5D86">
        <w:rPr>
          <w:rFonts w:cs="Arial"/>
          <w:b/>
          <w:bCs/>
          <w:color w:val="0000FF"/>
        </w:rPr>
        <w:t>S2-2409</w:t>
      </w:r>
      <w:r>
        <w:rPr>
          <w:rFonts w:cs="Arial"/>
          <w:b/>
          <w:bCs/>
          <w:color w:val="0000FF"/>
        </w:rPr>
        <w:t>918</w:t>
      </w:r>
      <w:r w:rsidR="007A5B08" w:rsidRPr="00DE321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32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DE321B" w:rsidRDefault="00305409" w:rsidP="00E34898">
            <w:pPr>
              <w:pStyle w:val="CRCoverPage"/>
              <w:spacing w:after="0"/>
              <w:jc w:val="right"/>
              <w:rPr>
                <w:i/>
                <w:noProof/>
              </w:rPr>
            </w:pPr>
            <w:r w:rsidRPr="00DE321B">
              <w:rPr>
                <w:i/>
                <w:noProof/>
                <w:sz w:val="14"/>
              </w:rPr>
              <w:t>CR-Form-v</w:t>
            </w:r>
            <w:r w:rsidR="008863B9" w:rsidRPr="00DE321B">
              <w:rPr>
                <w:i/>
                <w:noProof/>
                <w:sz w:val="14"/>
              </w:rPr>
              <w:t>12.</w:t>
            </w:r>
            <w:r w:rsidR="00153A22" w:rsidRPr="00DE321B">
              <w:rPr>
                <w:rFonts w:hint="eastAsia"/>
                <w:i/>
                <w:noProof/>
                <w:sz w:val="14"/>
                <w:lang w:eastAsia="zh-CN"/>
              </w:rPr>
              <w:t>2</w:t>
            </w:r>
          </w:p>
        </w:tc>
      </w:tr>
      <w:tr w:rsidR="001E41F3" w:rsidRPr="00DE321B" w14:paraId="3FBB62B8" w14:textId="77777777" w:rsidTr="00547111">
        <w:tc>
          <w:tcPr>
            <w:tcW w:w="9641" w:type="dxa"/>
            <w:gridSpan w:val="9"/>
            <w:tcBorders>
              <w:left w:val="single" w:sz="4" w:space="0" w:color="auto"/>
              <w:right w:val="single" w:sz="4" w:space="0" w:color="auto"/>
            </w:tcBorders>
          </w:tcPr>
          <w:p w14:paraId="79AB67D6" w14:textId="77777777" w:rsidR="001E41F3" w:rsidRPr="00DE321B" w:rsidRDefault="001E41F3">
            <w:pPr>
              <w:pStyle w:val="CRCoverPage"/>
              <w:spacing w:after="0"/>
              <w:jc w:val="center"/>
              <w:rPr>
                <w:noProof/>
              </w:rPr>
            </w:pPr>
            <w:r w:rsidRPr="00DE321B">
              <w:rPr>
                <w:b/>
                <w:noProof/>
                <w:sz w:val="32"/>
              </w:rPr>
              <w:t>CHANGE REQUEST</w:t>
            </w:r>
          </w:p>
        </w:tc>
      </w:tr>
      <w:tr w:rsidR="001E41F3" w:rsidRPr="00DE321B" w14:paraId="79946B04" w14:textId="77777777" w:rsidTr="00547111">
        <w:tc>
          <w:tcPr>
            <w:tcW w:w="9641" w:type="dxa"/>
            <w:gridSpan w:val="9"/>
            <w:tcBorders>
              <w:left w:val="single" w:sz="4" w:space="0" w:color="auto"/>
              <w:right w:val="single" w:sz="4" w:space="0" w:color="auto"/>
            </w:tcBorders>
          </w:tcPr>
          <w:p w14:paraId="12C70EEE" w14:textId="77777777" w:rsidR="001E41F3" w:rsidRPr="00DE321B" w:rsidRDefault="001E41F3">
            <w:pPr>
              <w:pStyle w:val="CRCoverPage"/>
              <w:spacing w:after="0"/>
              <w:rPr>
                <w:noProof/>
                <w:sz w:val="8"/>
                <w:szCs w:val="8"/>
              </w:rPr>
            </w:pPr>
          </w:p>
        </w:tc>
      </w:tr>
      <w:tr w:rsidR="001E41F3" w:rsidRPr="00DE321B" w14:paraId="3999489E" w14:textId="77777777" w:rsidTr="00547111">
        <w:tc>
          <w:tcPr>
            <w:tcW w:w="142" w:type="dxa"/>
            <w:tcBorders>
              <w:left w:val="single" w:sz="4" w:space="0" w:color="auto"/>
            </w:tcBorders>
          </w:tcPr>
          <w:p w14:paraId="4DDA7F40" w14:textId="77777777" w:rsidR="001E41F3" w:rsidRPr="00DE321B" w:rsidRDefault="001E41F3">
            <w:pPr>
              <w:pStyle w:val="CRCoverPage"/>
              <w:spacing w:after="0"/>
              <w:jc w:val="right"/>
              <w:rPr>
                <w:noProof/>
              </w:rPr>
            </w:pPr>
          </w:p>
        </w:tc>
        <w:tc>
          <w:tcPr>
            <w:tcW w:w="1559" w:type="dxa"/>
            <w:shd w:val="pct30" w:color="FFFF00" w:fill="auto"/>
          </w:tcPr>
          <w:p w14:paraId="52508B66" w14:textId="186C4C24" w:rsidR="001E41F3" w:rsidRPr="00DE321B" w:rsidRDefault="00E157AD" w:rsidP="009E5710">
            <w:pPr>
              <w:pStyle w:val="CRCoverPage"/>
              <w:spacing w:after="0"/>
              <w:jc w:val="center"/>
              <w:rPr>
                <w:b/>
                <w:noProof/>
                <w:sz w:val="28"/>
              </w:rPr>
            </w:pPr>
            <w:r w:rsidRPr="00DE321B">
              <w:rPr>
                <w:b/>
                <w:noProof/>
                <w:sz w:val="28"/>
              </w:rPr>
              <w:fldChar w:fldCharType="begin"/>
            </w:r>
            <w:r w:rsidRPr="00DE321B">
              <w:rPr>
                <w:b/>
                <w:noProof/>
                <w:sz w:val="28"/>
              </w:rPr>
              <w:instrText xml:space="preserve"> DOCPROPERTY  Spec#  \* MERGEFORMAT </w:instrText>
            </w:r>
            <w:r w:rsidRPr="00DE321B">
              <w:rPr>
                <w:b/>
                <w:noProof/>
                <w:sz w:val="28"/>
              </w:rPr>
              <w:fldChar w:fldCharType="separate"/>
            </w:r>
            <w:r w:rsidR="00825972" w:rsidRPr="00DE321B">
              <w:rPr>
                <w:b/>
                <w:noProof/>
                <w:sz w:val="28"/>
              </w:rPr>
              <w:t>23.</w:t>
            </w:r>
            <w:r w:rsidRPr="00DE321B">
              <w:rPr>
                <w:b/>
                <w:noProof/>
                <w:sz w:val="28"/>
              </w:rPr>
              <w:fldChar w:fldCharType="end"/>
            </w:r>
            <w:r w:rsidR="00090419" w:rsidRPr="00DE321B">
              <w:rPr>
                <w:b/>
                <w:noProof/>
                <w:sz w:val="28"/>
              </w:rPr>
              <w:t>50</w:t>
            </w:r>
            <w:r w:rsidR="00207996" w:rsidRPr="00DE321B">
              <w:rPr>
                <w:b/>
                <w:noProof/>
                <w:sz w:val="28"/>
              </w:rPr>
              <w:t>2</w:t>
            </w:r>
          </w:p>
        </w:tc>
        <w:tc>
          <w:tcPr>
            <w:tcW w:w="709" w:type="dxa"/>
          </w:tcPr>
          <w:p w14:paraId="77009707" w14:textId="77777777" w:rsidR="001E41F3" w:rsidRPr="00DE321B" w:rsidRDefault="001E41F3">
            <w:pPr>
              <w:pStyle w:val="CRCoverPage"/>
              <w:spacing w:after="0"/>
              <w:jc w:val="center"/>
              <w:rPr>
                <w:noProof/>
              </w:rPr>
            </w:pPr>
            <w:r w:rsidRPr="00DE321B">
              <w:rPr>
                <w:b/>
                <w:noProof/>
                <w:sz w:val="28"/>
              </w:rPr>
              <w:t>CR</w:t>
            </w:r>
          </w:p>
        </w:tc>
        <w:tc>
          <w:tcPr>
            <w:tcW w:w="1276" w:type="dxa"/>
            <w:shd w:val="pct30" w:color="FFFF00" w:fill="auto"/>
          </w:tcPr>
          <w:p w14:paraId="6CAED29D" w14:textId="1B747485" w:rsidR="001E41F3" w:rsidRPr="00DE321B" w:rsidRDefault="007A5B08" w:rsidP="0017721D">
            <w:pPr>
              <w:pStyle w:val="CRCoverPage"/>
              <w:spacing w:after="0"/>
              <w:jc w:val="center"/>
              <w:rPr>
                <w:noProof/>
              </w:rPr>
            </w:pPr>
            <w:r w:rsidRPr="00DE321B">
              <w:rPr>
                <w:b/>
                <w:noProof/>
                <w:sz w:val="28"/>
              </w:rPr>
              <w:t>4980</w:t>
            </w:r>
          </w:p>
        </w:tc>
        <w:tc>
          <w:tcPr>
            <w:tcW w:w="709" w:type="dxa"/>
          </w:tcPr>
          <w:p w14:paraId="09D2C09B" w14:textId="77777777" w:rsidR="001E41F3" w:rsidRPr="00DE321B" w:rsidRDefault="001E41F3" w:rsidP="0051580D">
            <w:pPr>
              <w:pStyle w:val="CRCoverPage"/>
              <w:tabs>
                <w:tab w:val="right" w:pos="625"/>
              </w:tabs>
              <w:spacing w:after="0"/>
              <w:jc w:val="center"/>
              <w:rPr>
                <w:noProof/>
              </w:rPr>
            </w:pPr>
            <w:r w:rsidRPr="00DE321B">
              <w:rPr>
                <w:b/>
                <w:bCs/>
                <w:noProof/>
                <w:sz w:val="28"/>
              </w:rPr>
              <w:t>rev</w:t>
            </w:r>
          </w:p>
        </w:tc>
        <w:tc>
          <w:tcPr>
            <w:tcW w:w="992" w:type="dxa"/>
            <w:shd w:val="pct30" w:color="FFFF00" w:fill="auto"/>
          </w:tcPr>
          <w:p w14:paraId="7533BF9D" w14:textId="6D6690B0" w:rsidR="001E41F3" w:rsidRPr="00DE321B" w:rsidRDefault="009E5710" w:rsidP="00E13F3D">
            <w:pPr>
              <w:pStyle w:val="CRCoverPage"/>
              <w:spacing w:after="0"/>
              <w:jc w:val="center"/>
              <w:rPr>
                <w:b/>
                <w:noProof/>
              </w:rPr>
            </w:pPr>
            <w:r>
              <w:rPr>
                <w:b/>
                <w:noProof/>
                <w:sz w:val="28"/>
              </w:rPr>
              <w:t>4</w:t>
            </w:r>
          </w:p>
        </w:tc>
        <w:tc>
          <w:tcPr>
            <w:tcW w:w="2410" w:type="dxa"/>
          </w:tcPr>
          <w:p w14:paraId="5D4AEAE9" w14:textId="77777777" w:rsidR="001E41F3" w:rsidRPr="00DE321B" w:rsidRDefault="001E41F3" w:rsidP="0051580D">
            <w:pPr>
              <w:pStyle w:val="CRCoverPage"/>
              <w:tabs>
                <w:tab w:val="right" w:pos="1825"/>
              </w:tabs>
              <w:spacing w:after="0"/>
              <w:jc w:val="center"/>
              <w:rPr>
                <w:noProof/>
              </w:rPr>
            </w:pPr>
            <w:r w:rsidRPr="00DE321B">
              <w:rPr>
                <w:b/>
                <w:noProof/>
                <w:sz w:val="28"/>
                <w:szCs w:val="28"/>
              </w:rPr>
              <w:t>Current version:</w:t>
            </w:r>
          </w:p>
        </w:tc>
        <w:tc>
          <w:tcPr>
            <w:tcW w:w="1701" w:type="dxa"/>
            <w:shd w:val="pct30" w:color="FFFF00" w:fill="auto"/>
          </w:tcPr>
          <w:p w14:paraId="1E22D6AC" w14:textId="27966A50" w:rsidR="001E41F3" w:rsidRPr="00DE321B" w:rsidRDefault="004346FD" w:rsidP="00663BE8">
            <w:pPr>
              <w:pStyle w:val="CRCoverPage"/>
              <w:spacing w:after="0"/>
              <w:jc w:val="center"/>
              <w:rPr>
                <w:noProof/>
                <w:sz w:val="28"/>
              </w:rPr>
            </w:pPr>
            <w:r w:rsidRPr="00DE321B">
              <w:rPr>
                <w:b/>
                <w:noProof/>
                <w:sz w:val="28"/>
              </w:rPr>
              <w:t>19.</w:t>
            </w:r>
            <w:r w:rsidR="002F25B3">
              <w:rPr>
                <w:b/>
                <w:noProof/>
                <w:sz w:val="28"/>
              </w:rPr>
              <w:t>1</w:t>
            </w:r>
            <w:r w:rsidRPr="00DE321B">
              <w:rPr>
                <w:b/>
                <w:noProof/>
                <w:sz w:val="28"/>
              </w:rPr>
              <w:t>.0</w:t>
            </w:r>
            <w:r w:rsidRPr="00DE321B">
              <w:rPr>
                <w:noProof/>
                <w:sz w:val="28"/>
              </w:rPr>
              <w:t xml:space="preserve"> </w:t>
            </w:r>
          </w:p>
        </w:tc>
        <w:tc>
          <w:tcPr>
            <w:tcW w:w="143" w:type="dxa"/>
            <w:tcBorders>
              <w:right w:val="single" w:sz="4" w:space="0" w:color="auto"/>
            </w:tcBorders>
          </w:tcPr>
          <w:p w14:paraId="399238C9" w14:textId="77777777" w:rsidR="001E41F3" w:rsidRPr="00DE321B" w:rsidRDefault="001E41F3">
            <w:pPr>
              <w:pStyle w:val="CRCoverPage"/>
              <w:spacing w:after="0"/>
              <w:rPr>
                <w:noProof/>
              </w:rPr>
            </w:pPr>
          </w:p>
        </w:tc>
      </w:tr>
      <w:tr w:rsidR="001E41F3" w:rsidRPr="00DE321B" w14:paraId="7DC9F5A2" w14:textId="77777777" w:rsidTr="00547111">
        <w:tc>
          <w:tcPr>
            <w:tcW w:w="9641" w:type="dxa"/>
            <w:gridSpan w:val="9"/>
            <w:tcBorders>
              <w:left w:val="single" w:sz="4" w:space="0" w:color="auto"/>
              <w:right w:val="single" w:sz="4" w:space="0" w:color="auto"/>
            </w:tcBorders>
          </w:tcPr>
          <w:p w14:paraId="4883A7D2" w14:textId="77777777" w:rsidR="001E41F3" w:rsidRPr="00DE321B" w:rsidRDefault="001E41F3">
            <w:pPr>
              <w:pStyle w:val="CRCoverPage"/>
              <w:spacing w:after="0"/>
              <w:rPr>
                <w:noProof/>
              </w:rPr>
            </w:pPr>
          </w:p>
        </w:tc>
      </w:tr>
      <w:tr w:rsidR="001E41F3" w:rsidRPr="00DE321B" w14:paraId="266B4BDF" w14:textId="77777777" w:rsidTr="00547111">
        <w:tc>
          <w:tcPr>
            <w:tcW w:w="9641" w:type="dxa"/>
            <w:gridSpan w:val="9"/>
            <w:tcBorders>
              <w:top w:val="single" w:sz="4" w:space="0" w:color="auto"/>
            </w:tcBorders>
          </w:tcPr>
          <w:p w14:paraId="47E13998" w14:textId="77777777" w:rsidR="001E41F3" w:rsidRPr="00DE321B" w:rsidRDefault="001E41F3">
            <w:pPr>
              <w:pStyle w:val="CRCoverPage"/>
              <w:spacing w:after="0"/>
              <w:jc w:val="center"/>
              <w:rPr>
                <w:rFonts w:cs="Arial"/>
                <w:i/>
                <w:noProof/>
              </w:rPr>
            </w:pPr>
            <w:r w:rsidRPr="00DE321B">
              <w:rPr>
                <w:rFonts w:cs="Arial"/>
                <w:i/>
                <w:noProof/>
              </w:rPr>
              <w:t xml:space="preserve">For </w:t>
            </w:r>
            <w:hyperlink r:id="rId9" w:anchor="_blank" w:history="1">
              <w:r w:rsidRPr="00DE321B">
                <w:rPr>
                  <w:rStyle w:val="Hyperlink"/>
                  <w:rFonts w:cs="Arial"/>
                  <w:b/>
                  <w:i/>
                  <w:noProof/>
                  <w:color w:val="FF0000"/>
                </w:rPr>
                <w:t>HE</w:t>
              </w:r>
              <w:bookmarkStart w:id="0" w:name="_Hlt497126619"/>
              <w:r w:rsidRPr="00DE321B">
                <w:rPr>
                  <w:rStyle w:val="Hyperlink"/>
                  <w:rFonts w:cs="Arial"/>
                  <w:b/>
                  <w:i/>
                  <w:noProof/>
                  <w:color w:val="FF0000"/>
                </w:rPr>
                <w:t>L</w:t>
              </w:r>
              <w:bookmarkEnd w:id="0"/>
              <w:r w:rsidRPr="00DE321B">
                <w:rPr>
                  <w:rStyle w:val="Hyperlink"/>
                  <w:rFonts w:cs="Arial"/>
                  <w:b/>
                  <w:i/>
                  <w:noProof/>
                  <w:color w:val="FF0000"/>
                </w:rPr>
                <w:t>P</w:t>
              </w:r>
            </w:hyperlink>
            <w:r w:rsidRPr="00DE321B">
              <w:rPr>
                <w:rFonts w:cs="Arial"/>
                <w:b/>
                <w:i/>
                <w:noProof/>
                <w:color w:val="FF0000"/>
              </w:rPr>
              <w:t xml:space="preserve"> </w:t>
            </w:r>
            <w:r w:rsidRPr="00DE321B">
              <w:rPr>
                <w:rFonts w:cs="Arial"/>
                <w:i/>
                <w:noProof/>
              </w:rPr>
              <w:t>on using this form</w:t>
            </w:r>
            <w:r w:rsidR="0051580D" w:rsidRPr="00DE321B">
              <w:rPr>
                <w:rFonts w:cs="Arial"/>
                <w:i/>
                <w:noProof/>
              </w:rPr>
              <w:t>: c</w:t>
            </w:r>
            <w:r w:rsidR="00F25D98" w:rsidRPr="00DE321B">
              <w:rPr>
                <w:rFonts w:cs="Arial"/>
                <w:i/>
                <w:noProof/>
              </w:rPr>
              <w:t xml:space="preserve">omprehensive instructions can be found at </w:t>
            </w:r>
            <w:r w:rsidR="001B7A65" w:rsidRPr="00DE321B">
              <w:rPr>
                <w:rFonts w:cs="Arial"/>
                <w:i/>
                <w:noProof/>
              </w:rPr>
              <w:br/>
            </w:r>
            <w:hyperlink r:id="rId10" w:history="1">
              <w:r w:rsidR="00DE34CF" w:rsidRPr="00DE321B">
                <w:rPr>
                  <w:rStyle w:val="Hyperlink"/>
                  <w:rFonts w:cs="Arial"/>
                  <w:i/>
                  <w:noProof/>
                </w:rPr>
                <w:t>http://www.3gpp.org/Change-Requests</w:t>
              </w:r>
            </w:hyperlink>
            <w:r w:rsidR="00F25D98" w:rsidRPr="00DE321B">
              <w:rPr>
                <w:rFonts w:cs="Arial"/>
                <w:i/>
                <w:noProof/>
              </w:rPr>
              <w:t>.</w:t>
            </w:r>
          </w:p>
        </w:tc>
      </w:tr>
      <w:tr w:rsidR="001E41F3" w:rsidRPr="00DE321B" w14:paraId="296CF086" w14:textId="77777777" w:rsidTr="00547111">
        <w:tc>
          <w:tcPr>
            <w:tcW w:w="9641" w:type="dxa"/>
            <w:gridSpan w:val="9"/>
          </w:tcPr>
          <w:p w14:paraId="7D4A60B5" w14:textId="77777777" w:rsidR="001E41F3" w:rsidRPr="00DE321B" w:rsidRDefault="001E41F3">
            <w:pPr>
              <w:pStyle w:val="CRCoverPage"/>
              <w:spacing w:after="0"/>
              <w:rPr>
                <w:noProof/>
                <w:sz w:val="8"/>
                <w:szCs w:val="8"/>
              </w:rPr>
            </w:pPr>
          </w:p>
        </w:tc>
      </w:tr>
    </w:tbl>
    <w:p w14:paraId="53540664" w14:textId="77777777" w:rsidR="001E41F3" w:rsidRPr="00DE32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321B" w14:paraId="0EE45D52" w14:textId="77777777" w:rsidTr="00A7671C">
        <w:tc>
          <w:tcPr>
            <w:tcW w:w="2835" w:type="dxa"/>
          </w:tcPr>
          <w:p w14:paraId="59860FA1" w14:textId="77777777" w:rsidR="00F25D98" w:rsidRPr="00DE321B" w:rsidRDefault="00F25D98" w:rsidP="001E41F3">
            <w:pPr>
              <w:pStyle w:val="CRCoverPage"/>
              <w:tabs>
                <w:tab w:val="right" w:pos="2751"/>
              </w:tabs>
              <w:spacing w:after="0"/>
              <w:rPr>
                <w:b/>
                <w:i/>
                <w:noProof/>
              </w:rPr>
            </w:pPr>
            <w:r w:rsidRPr="00DE321B">
              <w:rPr>
                <w:b/>
                <w:i/>
                <w:noProof/>
              </w:rPr>
              <w:t>Proposed change</w:t>
            </w:r>
            <w:r w:rsidR="00A7671C" w:rsidRPr="00DE321B">
              <w:rPr>
                <w:b/>
                <w:i/>
                <w:noProof/>
              </w:rPr>
              <w:t xml:space="preserve"> </w:t>
            </w:r>
            <w:r w:rsidRPr="00DE321B">
              <w:rPr>
                <w:b/>
                <w:i/>
                <w:noProof/>
              </w:rPr>
              <w:t>affects:</w:t>
            </w:r>
          </w:p>
        </w:tc>
        <w:tc>
          <w:tcPr>
            <w:tcW w:w="1418" w:type="dxa"/>
          </w:tcPr>
          <w:p w14:paraId="07128383" w14:textId="77777777" w:rsidR="00F25D98" w:rsidRPr="00DE321B" w:rsidRDefault="00F25D98" w:rsidP="001E41F3">
            <w:pPr>
              <w:pStyle w:val="CRCoverPage"/>
              <w:spacing w:after="0"/>
              <w:jc w:val="right"/>
              <w:rPr>
                <w:noProof/>
              </w:rPr>
            </w:pPr>
            <w:r w:rsidRPr="00DE32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32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321B" w:rsidRDefault="00F25D98" w:rsidP="001E41F3">
            <w:pPr>
              <w:pStyle w:val="CRCoverPage"/>
              <w:spacing w:after="0"/>
              <w:jc w:val="right"/>
              <w:rPr>
                <w:noProof/>
                <w:u w:val="single"/>
              </w:rPr>
            </w:pPr>
            <w:r w:rsidRPr="00DE32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C64A66" w:rsidR="00F25D98" w:rsidRPr="00DE321B" w:rsidRDefault="00AC0388" w:rsidP="001E41F3">
            <w:pPr>
              <w:pStyle w:val="CRCoverPage"/>
              <w:spacing w:after="0"/>
              <w:jc w:val="center"/>
              <w:rPr>
                <w:b/>
                <w:caps/>
                <w:noProof/>
                <w:lang w:eastAsia="zh-CN"/>
              </w:rPr>
            </w:pPr>
            <w:r w:rsidRPr="00DE321B">
              <w:rPr>
                <w:rFonts w:hint="eastAsia"/>
                <w:b/>
                <w:caps/>
                <w:noProof/>
                <w:lang w:eastAsia="zh-CN"/>
              </w:rPr>
              <w:t>X</w:t>
            </w:r>
          </w:p>
        </w:tc>
        <w:tc>
          <w:tcPr>
            <w:tcW w:w="2126" w:type="dxa"/>
          </w:tcPr>
          <w:p w14:paraId="2ED8415F" w14:textId="77777777" w:rsidR="00F25D98" w:rsidRPr="00DE321B" w:rsidRDefault="00F25D98" w:rsidP="001E41F3">
            <w:pPr>
              <w:pStyle w:val="CRCoverPage"/>
              <w:spacing w:after="0"/>
              <w:jc w:val="right"/>
              <w:rPr>
                <w:noProof/>
                <w:u w:val="single"/>
              </w:rPr>
            </w:pPr>
            <w:r w:rsidRPr="00DE32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321B" w:rsidRDefault="00F25D98" w:rsidP="001E41F3">
            <w:pPr>
              <w:pStyle w:val="CRCoverPage"/>
              <w:spacing w:after="0"/>
              <w:jc w:val="center"/>
              <w:rPr>
                <w:b/>
                <w:caps/>
                <w:noProof/>
              </w:rPr>
            </w:pPr>
          </w:p>
        </w:tc>
        <w:tc>
          <w:tcPr>
            <w:tcW w:w="1418" w:type="dxa"/>
            <w:tcBorders>
              <w:left w:val="nil"/>
            </w:tcBorders>
          </w:tcPr>
          <w:p w14:paraId="6562735E" w14:textId="77777777" w:rsidR="00F25D98" w:rsidRPr="00DE321B" w:rsidRDefault="00F25D98" w:rsidP="001E41F3">
            <w:pPr>
              <w:pStyle w:val="CRCoverPage"/>
              <w:spacing w:after="0"/>
              <w:jc w:val="right"/>
              <w:rPr>
                <w:noProof/>
              </w:rPr>
            </w:pPr>
            <w:r w:rsidRPr="00DE32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DE321B" w:rsidRDefault="00FB4FB0" w:rsidP="001E41F3">
            <w:pPr>
              <w:pStyle w:val="CRCoverPage"/>
              <w:spacing w:after="0"/>
              <w:jc w:val="center"/>
              <w:rPr>
                <w:b/>
                <w:bCs/>
                <w:caps/>
                <w:noProof/>
              </w:rPr>
            </w:pPr>
            <w:r w:rsidRPr="00DE321B">
              <w:rPr>
                <w:b/>
                <w:bCs/>
                <w:caps/>
                <w:noProof/>
              </w:rPr>
              <w:t>X</w:t>
            </w:r>
          </w:p>
        </w:tc>
      </w:tr>
    </w:tbl>
    <w:p w14:paraId="69DCC391" w14:textId="77777777" w:rsidR="001E41F3" w:rsidRPr="00DE32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321B" w14:paraId="31618834" w14:textId="77777777" w:rsidTr="00547111">
        <w:tc>
          <w:tcPr>
            <w:tcW w:w="9640" w:type="dxa"/>
            <w:gridSpan w:val="11"/>
          </w:tcPr>
          <w:p w14:paraId="55477508" w14:textId="77777777" w:rsidR="001E41F3" w:rsidRPr="00DE321B" w:rsidRDefault="001E41F3">
            <w:pPr>
              <w:pStyle w:val="CRCoverPage"/>
              <w:spacing w:after="0"/>
              <w:rPr>
                <w:noProof/>
                <w:sz w:val="8"/>
                <w:szCs w:val="8"/>
              </w:rPr>
            </w:pPr>
          </w:p>
        </w:tc>
      </w:tr>
      <w:tr w:rsidR="001E41F3" w:rsidRPr="00DE321B" w14:paraId="58300953" w14:textId="77777777" w:rsidTr="00547111">
        <w:tc>
          <w:tcPr>
            <w:tcW w:w="1843" w:type="dxa"/>
            <w:tcBorders>
              <w:top w:val="single" w:sz="4" w:space="0" w:color="auto"/>
              <w:left w:val="single" w:sz="4" w:space="0" w:color="auto"/>
            </w:tcBorders>
          </w:tcPr>
          <w:p w14:paraId="05B2F3A2" w14:textId="77777777" w:rsidR="001E41F3" w:rsidRPr="00DE321B" w:rsidRDefault="001E41F3">
            <w:pPr>
              <w:pStyle w:val="CRCoverPage"/>
              <w:tabs>
                <w:tab w:val="right" w:pos="1759"/>
              </w:tabs>
              <w:spacing w:after="0"/>
              <w:rPr>
                <w:b/>
                <w:i/>
                <w:noProof/>
              </w:rPr>
            </w:pPr>
            <w:r w:rsidRPr="00DE321B">
              <w:rPr>
                <w:b/>
                <w:i/>
                <w:noProof/>
              </w:rPr>
              <w:t>Title:</w:t>
            </w:r>
            <w:r w:rsidRPr="00DE321B">
              <w:rPr>
                <w:b/>
                <w:i/>
                <w:noProof/>
              </w:rPr>
              <w:tab/>
            </w:r>
          </w:p>
        </w:tc>
        <w:tc>
          <w:tcPr>
            <w:tcW w:w="7797" w:type="dxa"/>
            <w:gridSpan w:val="10"/>
            <w:tcBorders>
              <w:top w:val="single" w:sz="4" w:space="0" w:color="auto"/>
              <w:right w:val="single" w:sz="4" w:space="0" w:color="auto"/>
            </w:tcBorders>
            <w:shd w:val="pct30" w:color="FFFF00" w:fill="auto"/>
          </w:tcPr>
          <w:p w14:paraId="3D393EEE" w14:textId="19900A7B" w:rsidR="001E41F3" w:rsidRPr="00DE321B" w:rsidRDefault="004346FD" w:rsidP="00E1641C">
            <w:pPr>
              <w:pStyle w:val="CRCoverPage"/>
              <w:spacing w:after="0"/>
              <w:ind w:left="100" w:right="-609"/>
              <w:rPr>
                <w:lang w:eastAsia="zh-CN"/>
              </w:rPr>
            </w:pPr>
            <w:r w:rsidRPr="00DE321B">
              <w:rPr>
                <w:lang w:eastAsia="zh-CN"/>
              </w:rPr>
              <w:t>MA PDU Session and PDN connections updates</w:t>
            </w:r>
            <w:r w:rsidR="00F05F17" w:rsidRPr="00DE321B">
              <w:rPr>
                <w:lang w:eastAsia="zh-CN"/>
              </w:rPr>
              <w:t xml:space="preserve"> due to MPQUIC-IP/MPQUIC-UDP/MPQUIC-E</w:t>
            </w:r>
          </w:p>
        </w:tc>
      </w:tr>
      <w:tr w:rsidR="001E41F3" w:rsidRPr="00DE321B" w14:paraId="05C08479" w14:textId="77777777" w:rsidTr="00547111">
        <w:tc>
          <w:tcPr>
            <w:tcW w:w="1843" w:type="dxa"/>
            <w:tcBorders>
              <w:left w:val="single" w:sz="4" w:space="0" w:color="auto"/>
            </w:tcBorders>
          </w:tcPr>
          <w:p w14:paraId="45E29F53"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321B" w:rsidRDefault="001E41F3">
            <w:pPr>
              <w:pStyle w:val="CRCoverPage"/>
              <w:spacing w:after="0"/>
              <w:rPr>
                <w:noProof/>
                <w:sz w:val="8"/>
                <w:szCs w:val="8"/>
              </w:rPr>
            </w:pPr>
          </w:p>
        </w:tc>
      </w:tr>
      <w:tr w:rsidR="001E41F3" w:rsidRPr="00DE321B" w14:paraId="46D5D7C2" w14:textId="77777777" w:rsidTr="00547111">
        <w:tc>
          <w:tcPr>
            <w:tcW w:w="1843" w:type="dxa"/>
            <w:tcBorders>
              <w:left w:val="single" w:sz="4" w:space="0" w:color="auto"/>
            </w:tcBorders>
          </w:tcPr>
          <w:p w14:paraId="45A6C2C4" w14:textId="77777777" w:rsidR="001E41F3" w:rsidRPr="00DE321B" w:rsidRDefault="001E41F3">
            <w:pPr>
              <w:pStyle w:val="CRCoverPage"/>
              <w:tabs>
                <w:tab w:val="right" w:pos="1759"/>
              </w:tabs>
              <w:spacing w:after="0"/>
              <w:rPr>
                <w:b/>
                <w:i/>
                <w:noProof/>
              </w:rPr>
            </w:pPr>
            <w:r w:rsidRPr="00DE321B">
              <w:rPr>
                <w:b/>
                <w:i/>
                <w:noProof/>
              </w:rPr>
              <w:t>Source to WG:</w:t>
            </w:r>
          </w:p>
        </w:tc>
        <w:tc>
          <w:tcPr>
            <w:tcW w:w="7797" w:type="dxa"/>
            <w:gridSpan w:val="10"/>
            <w:tcBorders>
              <w:right w:val="single" w:sz="4" w:space="0" w:color="auto"/>
            </w:tcBorders>
            <w:shd w:val="pct30" w:color="FFFF00" w:fill="auto"/>
          </w:tcPr>
          <w:p w14:paraId="298AA482" w14:textId="24A50304" w:rsidR="001E41F3" w:rsidRPr="00DE321B" w:rsidRDefault="00BD41FC" w:rsidP="00D46C35">
            <w:pPr>
              <w:pStyle w:val="CRCoverPage"/>
              <w:spacing w:after="0"/>
              <w:ind w:left="100" w:right="-609"/>
              <w:rPr>
                <w:lang w:eastAsia="zh-CN"/>
              </w:rPr>
            </w:pPr>
            <w:r>
              <w:t>[</w:t>
            </w:r>
            <w:r w:rsidR="00090419" w:rsidRPr="00DE321B">
              <w:t>Huawei</w:t>
            </w:r>
            <w:r w:rsidR="00525A33" w:rsidRPr="00DE321B">
              <w:rPr>
                <w:rFonts w:hint="eastAsia"/>
                <w:lang w:eastAsia="zh-CN"/>
              </w:rPr>
              <w:t>,</w:t>
            </w:r>
            <w:r w:rsidR="00525A33" w:rsidRPr="00DE321B">
              <w:rPr>
                <w:lang w:eastAsia="zh-CN"/>
              </w:rPr>
              <w:t xml:space="preserve"> </w:t>
            </w:r>
            <w:proofErr w:type="spellStart"/>
            <w:r w:rsidR="00525A33" w:rsidRPr="00DE321B">
              <w:rPr>
                <w:lang w:eastAsia="zh-CN"/>
              </w:rPr>
              <w:t>CableLabs</w:t>
            </w:r>
            <w:proofErr w:type="spellEnd"/>
            <w:r w:rsidR="00804F86" w:rsidRPr="00DE321B">
              <w:rPr>
                <w:lang w:eastAsia="zh-CN"/>
              </w:rPr>
              <w:t>, Samsung</w:t>
            </w:r>
            <w:r w:rsidR="0071121A">
              <w:rPr>
                <w:rFonts w:hint="eastAsia"/>
                <w:lang w:eastAsia="zh-CN"/>
              </w:rPr>
              <w:t>,</w:t>
            </w:r>
            <w:r w:rsidR="0071121A">
              <w:rPr>
                <w:lang w:eastAsia="zh-CN"/>
              </w:rPr>
              <w:t xml:space="preserve"> Apple</w:t>
            </w:r>
            <w:r>
              <w:rPr>
                <w:lang w:eastAsia="zh-CN"/>
              </w:rPr>
              <w:t>,</w:t>
            </w:r>
            <w:r w:rsidR="0032267C">
              <w:rPr>
                <w:lang w:eastAsia="zh-CN"/>
              </w:rPr>
              <w:t>]</w:t>
            </w:r>
            <w:r>
              <w:rPr>
                <w:lang w:eastAsia="zh-CN"/>
              </w:rPr>
              <w:t xml:space="preserve"> Nokia</w:t>
            </w:r>
          </w:p>
        </w:tc>
      </w:tr>
      <w:tr w:rsidR="001E41F3" w:rsidRPr="00DE321B" w14:paraId="4196B218" w14:textId="77777777" w:rsidTr="00547111">
        <w:tc>
          <w:tcPr>
            <w:tcW w:w="1843" w:type="dxa"/>
            <w:tcBorders>
              <w:left w:val="single" w:sz="4" w:space="0" w:color="auto"/>
            </w:tcBorders>
          </w:tcPr>
          <w:p w14:paraId="14C300BA" w14:textId="77777777" w:rsidR="001E41F3" w:rsidRPr="00DE321B" w:rsidRDefault="001E41F3">
            <w:pPr>
              <w:pStyle w:val="CRCoverPage"/>
              <w:tabs>
                <w:tab w:val="right" w:pos="1759"/>
              </w:tabs>
              <w:spacing w:after="0"/>
              <w:rPr>
                <w:b/>
                <w:i/>
                <w:noProof/>
              </w:rPr>
            </w:pPr>
            <w:r w:rsidRPr="00DE321B">
              <w:rPr>
                <w:b/>
                <w:i/>
                <w:noProof/>
              </w:rPr>
              <w:t>Source to TSG:</w:t>
            </w:r>
          </w:p>
        </w:tc>
        <w:tc>
          <w:tcPr>
            <w:tcW w:w="7797" w:type="dxa"/>
            <w:gridSpan w:val="10"/>
            <w:tcBorders>
              <w:right w:val="single" w:sz="4" w:space="0" w:color="auto"/>
            </w:tcBorders>
            <w:shd w:val="pct30" w:color="FFFF00" w:fill="auto"/>
          </w:tcPr>
          <w:p w14:paraId="17FF8B7B" w14:textId="2DEC57D0" w:rsidR="001E41F3" w:rsidRPr="00DE321B" w:rsidRDefault="0032267C" w:rsidP="00D46C35">
            <w:pPr>
              <w:pStyle w:val="CRCoverPage"/>
              <w:spacing w:after="0"/>
              <w:ind w:left="100" w:right="-609"/>
              <w:rPr>
                <w:noProof/>
              </w:rPr>
            </w:pPr>
            <w:fldSimple w:instr=" DOCPROPERTY  SourceIfTsg  \* MERGEFORMAT ">
              <w:r w:rsidR="00884435" w:rsidRPr="00DE321B">
                <w:t>SA2</w:t>
              </w:r>
            </w:fldSimple>
          </w:p>
        </w:tc>
      </w:tr>
      <w:tr w:rsidR="001E41F3" w:rsidRPr="00DE321B" w14:paraId="76303739" w14:textId="77777777" w:rsidTr="00547111">
        <w:tc>
          <w:tcPr>
            <w:tcW w:w="1843" w:type="dxa"/>
            <w:tcBorders>
              <w:left w:val="single" w:sz="4" w:space="0" w:color="auto"/>
            </w:tcBorders>
          </w:tcPr>
          <w:p w14:paraId="4D3B1657"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321B" w:rsidRDefault="001E41F3">
            <w:pPr>
              <w:pStyle w:val="CRCoverPage"/>
              <w:spacing w:after="0"/>
              <w:rPr>
                <w:noProof/>
                <w:sz w:val="8"/>
                <w:szCs w:val="8"/>
              </w:rPr>
            </w:pPr>
          </w:p>
        </w:tc>
      </w:tr>
      <w:tr w:rsidR="001E41F3" w:rsidRPr="00DE321B" w14:paraId="50563E52" w14:textId="77777777" w:rsidTr="00547111">
        <w:tc>
          <w:tcPr>
            <w:tcW w:w="1843" w:type="dxa"/>
            <w:tcBorders>
              <w:left w:val="single" w:sz="4" w:space="0" w:color="auto"/>
            </w:tcBorders>
          </w:tcPr>
          <w:p w14:paraId="32C381B7" w14:textId="77777777" w:rsidR="001E41F3" w:rsidRPr="00DE321B" w:rsidRDefault="001E41F3">
            <w:pPr>
              <w:pStyle w:val="CRCoverPage"/>
              <w:tabs>
                <w:tab w:val="right" w:pos="1759"/>
              </w:tabs>
              <w:spacing w:after="0"/>
              <w:rPr>
                <w:b/>
                <w:i/>
                <w:noProof/>
              </w:rPr>
            </w:pPr>
            <w:r w:rsidRPr="00DE321B">
              <w:rPr>
                <w:b/>
                <w:i/>
                <w:noProof/>
              </w:rPr>
              <w:t>Work item code</w:t>
            </w:r>
            <w:r w:rsidR="0051580D" w:rsidRPr="00DE321B">
              <w:rPr>
                <w:b/>
                <w:i/>
                <w:noProof/>
              </w:rPr>
              <w:t>:</w:t>
            </w:r>
          </w:p>
        </w:tc>
        <w:tc>
          <w:tcPr>
            <w:tcW w:w="3686" w:type="dxa"/>
            <w:gridSpan w:val="5"/>
            <w:shd w:val="pct30" w:color="FFFF00" w:fill="auto"/>
          </w:tcPr>
          <w:p w14:paraId="115414A3" w14:textId="084CF124" w:rsidR="001E41F3" w:rsidRPr="00DE321B" w:rsidRDefault="00E93D9C" w:rsidP="00D46C35">
            <w:pPr>
              <w:pStyle w:val="CRCoverPage"/>
              <w:spacing w:after="0"/>
              <w:ind w:left="100" w:right="-609"/>
            </w:pPr>
            <w:r w:rsidRPr="00DE321B">
              <w:rPr>
                <w:rFonts w:eastAsiaTheme="minorEastAsia"/>
                <w:noProof/>
                <w:lang w:eastAsia="ko-KR"/>
              </w:rPr>
              <w:t>MASSS</w:t>
            </w:r>
          </w:p>
        </w:tc>
        <w:tc>
          <w:tcPr>
            <w:tcW w:w="567" w:type="dxa"/>
            <w:tcBorders>
              <w:left w:val="nil"/>
            </w:tcBorders>
          </w:tcPr>
          <w:p w14:paraId="61A86BCF" w14:textId="77777777" w:rsidR="001E41F3" w:rsidRPr="00DE321B" w:rsidRDefault="001E41F3">
            <w:pPr>
              <w:pStyle w:val="CRCoverPage"/>
              <w:spacing w:after="0"/>
              <w:ind w:right="100"/>
              <w:rPr>
                <w:noProof/>
              </w:rPr>
            </w:pPr>
          </w:p>
        </w:tc>
        <w:tc>
          <w:tcPr>
            <w:tcW w:w="1417" w:type="dxa"/>
            <w:gridSpan w:val="3"/>
            <w:tcBorders>
              <w:left w:val="nil"/>
            </w:tcBorders>
          </w:tcPr>
          <w:p w14:paraId="153CBFB1" w14:textId="77777777" w:rsidR="001E41F3" w:rsidRPr="00DE321B" w:rsidRDefault="001E41F3">
            <w:pPr>
              <w:pStyle w:val="CRCoverPage"/>
              <w:spacing w:after="0"/>
              <w:jc w:val="right"/>
              <w:rPr>
                <w:noProof/>
              </w:rPr>
            </w:pPr>
            <w:r w:rsidRPr="00DE321B">
              <w:rPr>
                <w:b/>
                <w:i/>
                <w:noProof/>
              </w:rPr>
              <w:t>Date:</w:t>
            </w:r>
          </w:p>
        </w:tc>
        <w:tc>
          <w:tcPr>
            <w:tcW w:w="2127" w:type="dxa"/>
            <w:tcBorders>
              <w:right w:val="single" w:sz="4" w:space="0" w:color="auto"/>
            </w:tcBorders>
            <w:shd w:val="pct30" w:color="FFFF00" w:fill="auto"/>
          </w:tcPr>
          <w:p w14:paraId="56929475" w14:textId="64ACA1D9" w:rsidR="001E41F3" w:rsidRPr="00DE321B" w:rsidRDefault="00663BE8">
            <w:pPr>
              <w:pStyle w:val="CRCoverPage"/>
              <w:spacing w:after="0"/>
              <w:ind w:left="100"/>
              <w:rPr>
                <w:noProof/>
              </w:rPr>
            </w:pPr>
            <w:r w:rsidRPr="00DE321B">
              <w:t>2024-</w:t>
            </w:r>
            <w:r w:rsidR="00265342">
              <w:t>1</w:t>
            </w:r>
            <w:r w:rsidR="008C0901">
              <w:t>1</w:t>
            </w:r>
            <w:r w:rsidR="004346FD" w:rsidRPr="00DE321B">
              <w:t>-</w:t>
            </w:r>
            <w:r w:rsidR="007A5B08" w:rsidRPr="00DE321B">
              <w:t>0</w:t>
            </w:r>
            <w:r w:rsidR="008C0901">
              <w:t>8</w:t>
            </w:r>
          </w:p>
        </w:tc>
      </w:tr>
      <w:tr w:rsidR="001E41F3" w:rsidRPr="00DE321B" w14:paraId="690C7843" w14:textId="77777777" w:rsidTr="00547111">
        <w:tc>
          <w:tcPr>
            <w:tcW w:w="1843" w:type="dxa"/>
            <w:tcBorders>
              <w:left w:val="single" w:sz="4" w:space="0" w:color="auto"/>
            </w:tcBorders>
          </w:tcPr>
          <w:p w14:paraId="17A1A642" w14:textId="77777777" w:rsidR="001E41F3" w:rsidRPr="00DE321B" w:rsidRDefault="001E41F3">
            <w:pPr>
              <w:pStyle w:val="CRCoverPage"/>
              <w:spacing w:after="0"/>
              <w:rPr>
                <w:b/>
                <w:i/>
                <w:noProof/>
                <w:sz w:val="8"/>
                <w:szCs w:val="8"/>
              </w:rPr>
            </w:pPr>
          </w:p>
        </w:tc>
        <w:tc>
          <w:tcPr>
            <w:tcW w:w="1986" w:type="dxa"/>
            <w:gridSpan w:val="4"/>
          </w:tcPr>
          <w:p w14:paraId="2F73FCFB" w14:textId="77777777" w:rsidR="001E41F3" w:rsidRPr="00DE321B" w:rsidRDefault="001E41F3">
            <w:pPr>
              <w:pStyle w:val="CRCoverPage"/>
              <w:spacing w:after="0"/>
              <w:rPr>
                <w:noProof/>
                <w:sz w:val="8"/>
                <w:szCs w:val="8"/>
              </w:rPr>
            </w:pPr>
          </w:p>
        </w:tc>
        <w:tc>
          <w:tcPr>
            <w:tcW w:w="2267" w:type="dxa"/>
            <w:gridSpan w:val="2"/>
          </w:tcPr>
          <w:p w14:paraId="0FBCFC35" w14:textId="77777777" w:rsidR="001E41F3" w:rsidRPr="00DE321B" w:rsidRDefault="001E41F3">
            <w:pPr>
              <w:pStyle w:val="CRCoverPage"/>
              <w:spacing w:after="0"/>
              <w:rPr>
                <w:noProof/>
                <w:sz w:val="8"/>
                <w:szCs w:val="8"/>
              </w:rPr>
            </w:pPr>
          </w:p>
        </w:tc>
        <w:tc>
          <w:tcPr>
            <w:tcW w:w="1417" w:type="dxa"/>
            <w:gridSpan w:val="3"/>
          </w:tcPr>
          <w:p w14:paraId="60243A9E" w14:textId="77777777" w:rsidR="001E41F3" w:rsidRPr="00DE32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321B" w:rsidRDefault="001E41F3">
            <w:pPr>
              <w:pStyle w:val="CRCoverPage"/>
              <w:spacing w:after="0"/>
              <w:rPr>
                <w:noProof/>
                <w:sz w:val="8"/>
                <w:szCs w:val="8"/>
              </w:rPr>
            </w:pPr>
          </w:p>
        </w:tc>
      </w:tr>
      <w:tr w:rsidR="001E41F3" w:rsidRPr="00DE321B" w14:paraId="13D4AF59" w14:textId="77777777" w:rsidTr="00547111">
        <w:trPr>
          <w:cantSplit/>
        </w:trPr>
        <w:tc>
          <w:tcPr>
            <w:tcW w:w="1843" w:type="dxa"/>
            <w:tcBorders>
              <w:left w:val="single" w:sz="4" w:space="0" w:color="auto"/>
            </w:tcBorders>
          </w:tcPr>
          <w:p w14:paraId="1E6EA205" w14:textId="77777777" w:rsidR="001E41F3" w:rsidRPr="00DE321B" w:rsidRDefault="001E41F3">
            <w:pPr>
              <w:pStyle w:val="CRCoverPage"/>
              <w:tabs>
                <w:tab w:val="right" w:pos="1759"/>
              </w:tabs>
              <w:spacing w:after="0"/>
              <w:rPr>
                <w:b/>
                <w:i/>
                <w:noProof/>
              </w:rPr>
            </w:pPr>
            <w:r w:rsidRPr="00DE321B">
              <w:rPr>
                <w:b/>
                <w:i/>
                <w:noProof/>
              </w:rPr>
              <w:t>Category:</w:t>
            </w:r>
          </w:p>
        </w:tc>
        <w:tc>
          <w:tcPr>
            <w:tcW w:w="851" w:type="dxa"/>
            <w:shd w:val="pct30" w:color="FFFF00" w:fill="auto"/>
          </w:tcPr>
          <w:p w14:paraId="154A6113" w14:textId="07974558" w:rsidR="001E41F3" w:rsidRPr="00DE321B" w:rsidRDefault="0043042F" w:rsidP="00D24991">
            <w:pPr>
              <w:pStyle w:val="CRCoverPage"/>
              <w:spacing w:after="0"/>
              <w:ind w:left="100" w:right="-609"/>
              <w:rPr>
                <w:b/>
                <w:noProof/>
              </w:rPr>
            </w:pPr>
            <w:r w:rsidRPr="00DE321B">
              <w:rPr>
                <w:b/>
              </w:rPr>
              <w:t>B</w:t>
            </w:r>
          </w:p>
        </w:tc>
        <w:tc>
          <w:tcPr>
            <w:tcW w:w="3402" w:type="dxa"/>
            <w:gridSpan w:val="5"/>
            <w:tcBorders>
              <w:left w:val="nil"/>
            </w:tcBorders>
          </w:tcPr>
          <w:p w14:paraId="617AE5C6" w14:textId="77777777" w:rsidR="001E41F3" w:rsidRPr="00DE321B" w:rsidRDefault="001E41F3">
            <w:pPr>
              <w:pStyle w:val="CRCoverPage"/>
              <w:spacing w:after="0"/>
              <w:rPr>
                <w:noProof/>
              </w:rPr>
            </w:pPr>
          </w:p>
        </w:tc>
        <w:tc>
          <w:tcPr>
            <w:tcW w:w="1417" w:type="dxa"/>
            <w:gridSpan w:val="3"/>
            <w:tcBorders>
              <w:left w:val="nil"/>
            </w:tcBorders>
          </w:tcPr>
          <w:p w14:paraId="42CDCEE5" w14:textId="77777777" w:rsidR="001E41F3" w:rsidRPr="00DE321B" w:rsidRDefault="001E41F3">
            <w:pPr>
              <w:pStyle w:val="CRCoverPage"/>
              <w:spacing w:after="0"/>
              <w:jc w:val="right"/>
              <w:rPr>
                <w:b/>
                <w:i/>
                <w:noProof/>
              </w:rPr>
            </w:pPr>
            <w:r w:rsidRPr="00DE321B">
              <w:rPr>
                <w:b/>
                <w:i/>
                <w:noProof/>
              </w:rPr>
              <w:t>Release:</w:t>
            </w:r>
          </w:p>
        </w:tc>
        <w:tc>
          <w:tcPr>
            <w:tcW w:w="2127" w:type="dxa"/>
            <w:tcBorders>
              <w:right w:val="single" w:sz="4" w:space="0" w:color="auto"/>
            </w:tcBorders>
            <w:shd w:val="pct30" w:color="FFFF00" w:fill="auto"/>
          </w:tcPr>
          <w:p w14:paraId="6C870B98" w14:textId="21FDE94A" w:rsidR="001E41F3" w:rsidRPr="00DE321B" w:rsidRDefault="00AD5F29">
            <w:pPr>
              <w:pStyle w:val="CRCoverPage"/>
              <w:spacing w:after="0"/>
              <w:ind w:left="100"/>
              <w:rPr>
                <w:noProof/>
              </w:rPr>
            </w:pPr>
            <w:r w:rsidRPr="00DE321B">
              <w:t>Rel-1</w:t>
            </w:r>
            <w:r w:rsidR="00663BE8" w:rsidRPr="00DE321B">
              <w:t>9</w:t>
            </w:r>
          </w:p>
        </w:tc>
      </w:tr>
      <w:tr w:rsidR="001E41F3" w:rsidRPr="00DE321B" w14:paraId="30122F0C" w14:textId="77777777" w:rsidTr="00547111">
        <w:tc>
          <w:tcPr>
            <w:tcW w:w="1843" w:type="dxa"/>
            <w:tcBorders>
              <w:left w:val="single" w:sz="4" w:space="0" w:color="auto"/>
              <w:bottom w:val="single" w:sz="4" w:space="0" w:color="auto"/>
            </w:tcBorders>
          </w:tcPr>
          <w:p w14:paraId="615796D0" w14:textId="77777777" w:rsidR="001E41F3" w:rsidRPr="00DE32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321B" w:rsidRDefault="001E41F3">
            <w:pPr>
              <w:pStyle w:val="CRCoverPage"/>
              <w:spacing w:after="0"/>
              <w:ind w:left="383" w:hanging="383"/>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categories:</w:t>
            </w:r>
            <w:r w:rsidRPr="00DE321B">
              <w:rPr>
                <w:b/>
                <w:i/>
                <w:noProof/>
                <w:sz w:val="18"/>
              </w:rPr>
              <w:br/>
              <w:t>F</w:t>
            </w:r>
            <w:r w:rsidRPr="00DE321B">
              <w:rPr>
                <w:i/>
                <w:noProof/>
                <w:sz w:val="18"/>
              </w:rPr>
              <w:t xml:space="preserve">  (correction)</w:t>
            </w:r>
            <w:r w:rsidRPr="00DE321B">
              <w:rPr>
                <w:i/>
                <w:noProof/>
                <w:sz w:val="18"/>
              </w:rPr>
              <w:br/>
            </w:r>
            <w:r w:rsidRPr="00DE321B">
              <w:rPr>
                <w:b/>
                <w:i/>
                <w:noProof/>
                <w:sz w:val="18"/>
              </w:rPr>
              <w:t>A</w:t>
            </w:r>
            <w:r w:rsidRPr="00DE321B">
              <w:rPr>
                <w:i/>
                <w:noProof/>
                <w:sz w:val="18"/>
              </w:rPr>
              <w:t xml:space="preserve">  (</w:t>
            </w:r>
            <w:r w:rsidR="00DE34CF" w:rsidRPr="00DE321B">
              <w:rPr>
                <w:i/>
                <w:noProof/>
                <w:sz w:val="18"/>
              </w:rPr>
              <w:t xml:space="preserve">mirror </w:t>
            </w:r>
            <w:r w:rsidRPr="00DE321B">
              <w:rPr>
                <w:i/>
                <w:noProof/>
                <w:sz w:val="18"/>
              </w:rPr>
              <w:t>correspond</w:t>
            </w:r>
            <w:r w:rsidR="00DE34CF" w:rsidRPr="00DE321B">
              <w:rPr>
                <w:i/>
                <w:noProof/>
                <w:sz w:val="18"/>
              </w:rPr>
              <w:t xml:space="preserve">ing </w:t>
            </w:r>
            <w:r w:rsidRPr="00DE321B">
              <w:rPr>
                <w:i/>
                <w:noProof/>
                <w:sz w:val="18"/>
              </w:rPr>
              <w:t xml:space="preserve">to a </w:t>
            </w:r>
            <w:r w:rsidR="00DE34CF" w:rsidRPr="00DE321B">
              <w:rPr>
                <w:i/>
                <w:noProof/>
                <w:sz w:val="18"/>
              </w:rPr>
              <w:t xml:space="preserve">change </w:t>
            </w:r>
            <w:r w:rsidRPr="00DE321B">
              <w:rPr>
                <w:i/>
                <w:noProof/>
                <w:sz w:val="18"/>
              </w:rPr>
              <w:t xml:space="preserve">in an earlier </w:t>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Pr="00DE321B">
              <w:rPr>
                <w:i/>
                <w:noProof/>
                <w:sz w:val="18"/>
              </w:rPr>
              <w:t>release)</w:t>
            </w:r>
            <w:r w:rsidRPr="00DE321B">
              <w:rPr>
                <w:i/>
                <w:noProof/>
                <w:sz w:val="18"/>
              </w:rPr>
              <w:br/>
            </w:r>
            <w:r w:rsidRPr="00DE321B">
              <w:rPr>
                <w:b/>
                <w:i/>
                <w:noProof/>
                <w:sz w:val="18"/>
              </w:rPr>
              <w:t>B</w:t>
            </w:r>
            <w:r w:rsidRPr="00DE321B">
              <w:rPr>
                <w:i/>
                <w:noProof/>
                <w:sz w:val="18"/>
              </w:rPr>
              <w:t xml:space="preserve">  (addition of feature), </w:t>
            </w:r>
            <w:r w:rsidRPr="00DE321B">
              <w:rPr>
                <w:i/>
                <w:noProof/>
                <w:sz w:val="18"/>
              </w:rPr>
              <w:br/>
            </w:r>
            <w:r w:rsidRPr="00DE321B">
              <w:rPr>
                <w:b/>
                <w:i/>
                <w:noProof/>
                <w:sz w:val="18"/>
              </w:rPr>
              <w:t>C</w:t>
            </w:r>
            <w:r w:rsidRPr="00DE321B">
              <w:rPr>
                <w:i/>
                <w:noProof/>
                <w:sz w:val="18"/>
              </w:rPr>
              <w:t xml:space="preserve">  (functional modification of feature)</w:t>
            </w:r>
            <w:r w:rsidRPr="00DE321B">
              <w:rPr>
                <w:i/>
                <w:noProof/>
                <w:sz w:val="18"/>
              </w:rPr>
              <w:br/>
            </w:r>
            <w:r w:rsidRPr="00DE321B">
              <w:rPr>
                <w:b/>
                <w:i/>
                <w:noProof/>
                <w:sz w:val="18"/>
              </w:rPr>
              <w:t>D</w:t>
            </w:r>
            <w:r w:rsidRPr="00DE321B">
              <w:rPr>
                <w:i/>
                <w:noProof/>
                <w:sz w:val="18"/>
              </w:rPr>
              <w:t xml:space="preserve">  (editorial modification)</w:t>
            </w:r>
          </w:p>
          <w:p w14:paraId="05D36727" w14:textId="77777777" w:rsidR="001E41F3" w:rsidRPr="00DE321B" w:rsidRDefault="001E41F3">
            <w:pPr>
              <w:pStyle w:val="CRCoverPage"/>
              <w:rPr>
                <w:noProof/>
              </w:rPr>
            </w:pPr>
            <w:r w:rsidRPr="00DE321B">
              <w:rPr>
                <w:noProof/>
                <w:sz w:val="18"/>
              </w:rPr>
              <w:t>Detailed explanations of the above categories can</w:t>
            </w:r>
            <w:r w:rsidRPr="00DE321B">
              <w:rPr>
                <w:noProof/>
                <w:sz w:val="18"/>
              </w:rPr>
              <w:br/>
              <w:t xml:space="preserve">be found in 3GPP </w:t>
            </w:r>
            <w:hyperlink r:id="rId11" w:history="1">
              <w:r w:rsidRPr="00DE321B">
                <w:rPr>
                  <w:rStyle w:val="Hyperlink"/>
                  <w:noProof/>
                  <w:sz w:val="18"/>
                </w:rPr>
                <w:t>TR 21.900</w:t>
              </w:r>
            </w:hyperlink>
            <w:r w:rsidRPr="00DE321B">
              <w:rPr>
                <w:noProof/>
                <w:sz w:val="18"/>
              </w:rPr>
              <w:t>.</w:t>
            </w:r>
          </w:p>
        </w:tc>
        <w:tc>
          <w:tcPr>
            <w:tcW w:w="3120" w:type="dxa"/>
            <w:gridSpan w:val="2"/>
            <w:tcBorders>
              <w:bottom w:val="single" w:sz="4" w:space="0" w:color="auto"/>
              <w:right w:val="single" w:sz="4" w:space="0" w:color="auto"/>
            </w:tcBorders>
          </w:tcPr>
          <w:p w14:paraId="1A28F380" w14:textId="3D32984E" w:rsidR="000C038A" w:rsidRPr="00DE321B" w:rsidRDefault="001E41F3" w:rsidP="00BD6BB8">
            <w:pPr>
              <w:pStyle w:val="CRCoverPage"/>
              <w:tabs>
                <w:tab w:val="left" w:pos="950"/>
              </w:tabs>
              <w:spacing w:after="0"/>
              <w:ind w:left="241" w:hanging="241"/>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releases:</w:t>
            </w:r>
            <w:r w:rsidRPr="00DE321B">
              <w:rPr>
                <w:i/>
                <w:noProof/>
                <w:sz w:val="18"/>
              </w:rPr>
              <w:br/>
              <w:t>Rel-8</w:t>
            </w:r>
            <w:r w:rsidRPr="00DE321B">
              <w:rPr>
                <w:i/>
                <w:noProof/>
                <w:sz w:val="18"/>
              </w:rPr>
              <w:tab/>
              <w:t>(Release 8)</w:t>
            </w:r>
            <w:r w:rsidR="007C2097" w:rsidRPr="00DE321B">
              <w:rPr>
                <w:i/>
                <w:noProof/>
                <w:sz w:val="18"/>
              </w:rPr>
              <w:br/>
              <w:t>Rel-9</w:t>
            </w:r>
            <w:r w:rsidR="007C2097" w:rsidRPr="00DE321B">
              <w:rPr>
                <w:i/>
                <w:noProof/>
                <w:sz w:val="18"/>
              </w:rPr>
              <w:tab/>
              <w:t>(Release 9)</w:t>
            </w:r>
            <w:r w:rsidR="009777D9" w:rsidRPr="00DE321B">
              <w:rPr>
                <w:i/>
                <w:noProof/>
                <w:sz w:val="18"/>
              </w:rPr>
              <w:br/>
              <w:t>Rel-10</w:t>
            </w:r>
            <w:r w:rsidR="009777D9" w:rsidRPr="00DE321B">
              <w:rPr>
                <w:i/>
                <w:noProof/>
                <w:sz w:val="18"/>
              </w:rPr>
              <w:tab/>
              <w:t>(Release 10)</w:t>
            </w:r>
            <w:r w:rsidR="000C038A" w:rsidRPr="00DE321B">
              <w:rPr>
                <w:i/>
                <w:noProof/>
                <w:sz w:val="18"/>
              </w:rPr>
              <w:br/>
              <w:t>Rel-11</w:t>
            </w:r>
            <w:r w:rsidR="000C038A" w:rsidRPr="00DE321B">
              <w:rPr>
                <w:i/>
                <w:noProof/>
                <w:sz w:val="18"/>
              </w:rPr>
              <w:tab/>
              <w:t>(Release 11)</w:t>
            </w:r>
            <w:r w:rsidR="000C038A" w:rsidRPr="00DE321B">
              <w:rPr>
                <w:i/>
                <w:noProof/>
                <w:sz w:val="18"/>
              </w:rPr>
              <w:br/>
            </w:r>
            <w:r w:rsidR="002E472E" w:rsidRPr="00DE321B">
              <w:rPr>
                <w:i/>
                <w:noProof/>
                <w:sz w:val="18"/>
              </w:rPr>
              <w:t>…</w:t>
            </w:r>
            <w:r w:rsidR="0051580D" w:rsidRPr="00DE321B">
              <w:rPr>
                <w:i/>
                <w:noProof/>
                <w:sz w:val="18"/>
              </w:rPr>
              <w:br/>
            </w:r>
            <w:r w:rsidR="00E34898" w:rsidRPr="00DE321B">
              <w:rPr>
                <w:i/>
                <w:noProof/>
                <w:sz w:val="18"/>
              </w:rPr>
              <w:t>Rel-15</w:t>
            </w:r>
            <w:r w:rsidR="00E34898" w:rsidRPr="00DE321B">
              <w:rPr>
                <w:i/>
                <w:noProof/>
                <w:sz w:val="18"/>
              </w:rPr>
              <w:tab/>
              <w:t>(Release 15)</w:t>
            </w:r>
            <w:r w:rsidR="00E34898" w:rsidRPr="00DE321B">
              <w:rPr>
                <w:i/>
                <w:noProof/>
                <w:sz w:val="18"/>
              </w:rPr>
              <w:br/>
              <w:t>Rel-16</w:t>
            </w:r>
            <w:r w:rsidR="00E34898" w:rsidRPr="00DE321B">
              <w:rPr>
                <w:i/>
                <w:noProof/>
                <w:sz w:val="18"/>
              </w:rPr>
              <w:tab/>
              <w:t>(Release 16)</w:t>
            </w:r>
            <w:r w:rsidR="002E472E" w:rsidRPr="00DE321B">
              <w:rPr>
                <w:i/>
                <w:noProof/>
                <w:sz w:val="18"/>
              </w:rPr>
              <w:br/>
              <w:t>Rel-17</w:t>
            </w:r>
            <w:r w:rsidR="002E472E" w:rsidRPr="00DE321B">
              <w:rPr>
                <w:i/>
                <w:noProof/>
                <w:sz w:val="18"/>
              </w:rPr>
              <w:tab/>
              <w:t>(Release 17)</w:t>
            </w:r>
            <w:r w:rsidR="002E472E" w:rsidRPr="00DE321B">
              <w:rPr>
                <w:i/>
                <w:noProof/>
                <w:sz w:val="18"/>
              </w:rPr>
              <w:br/>
            </w:r>
            <w:r w:rsidR="00153A22" w:rsidRPr="00DE321B">
              <w:rPr>
                <w:i/>
                <w:noProof/>
                <w:sz w:val="18"/>
              </w:rPr>
              <w:t>Rel-1</w:t>
            </w:r>
            <w:r w:rsidR="00153A22" w:rsidRPr="00DE321B">
              <w:rPr>
                <w:rFonts w:hint="eastAsia"/>
                <w:i/>
                <w:noProof/>
                <w:sz w:val="18"/>
                <w:lang w:eastAsia="zh-CN"/>
              </w:rPr>
              <w:t>8</w:t>
            </w:r>
            <w:r w:rsidR="00153A22" w:rsidRPr="00DE321B">
              <w:rPr>
                <w:i/>
                <w:noProof/>
                <w:sz w:val="18"/>
              </w:rPr>
              <w:tab/>
              <w:t>(Release 1</w:t>
            </w:r>
            <w:r w:rsidR="00153A22" w:rsidRPr="00DE321B">
              <w:rPr>
                <w:rFonts w:hint="eastAsia"/>
                <w:i/>
                <w:noProof/>
                <w:sz w:val="18"/>
                <w:lang w:eastAsia="zh-CN"/>
              </w:rPr>
              <w:t>8</w:t>
            </w:r>
            <w:r w:rsidR="00153A22" w:rsidRPr="00DE321B">
              <w:rPr>
                <w:i/>
                <w:noProof/>
                <w:sz w:val="18"/>
              </w:rPr>
              <w:t>)</w:t>
            </w:r>
            <w:r w:rsidR="00153A22" w:rsidRPr="00DE321B">
              <w:rPr>
                <w:i/>
                <w:noProof/>
                <w:sz w:val="18"/>
              </w:rPr>
              <w:br/>
            </w:r>
            <w:r w:rsidR="002E472E" w:rsidRPr="00DE321B">
              <w:rPr>
                <w:i/>
                <w:noProof/>
                <w:sz w:val="18"/>
              </w:rPr>
              <w:t>Rel-1</w:t>
            </w:r>
            <w:r w:rsidR="00153A22" w:rsidRPr="00DE321B">
              <w:rPr>
                <w:rFonts w:hint="eastAsia"/>
                <w:i/>
                <w:noProof/>
                <w:sz w:val="18"/>
                <w:lang w:eastAsia="zh-CN"/>
              </w:rPr>
              <w:t>9</w:t>
            </w:r>
            <w:r w:rsidR="002E472E" w:rsidRPr="00DE321B">
              <w:rPr>
                <w:i/>
                <w:noProof/>
                <w:sz w:val="18"/>
              </w:rPr>
              <w:tab/>
              <w:t>(Release 1</w:t>
            </w:r>
            <w:r w:rsidR="00153A22" w:rsidRPr="00DE321B">
              <w:rPr>
                <w:rFonts w:hint="eastAsia"/>
                <w:i/>
                <w:noProof/>
                <w:sz w:val="18"/>
                <w:lang w:eastAsia="zh-CN"/>
              </w:rPr>
              <w:t>9</w:t>
            </w:r>
            <w:r w:rsidR="002E472E" w:rsidRPr="00DE321B">
              <w:rPr>
                <w:i/>
                <w:noProof/>
                <w:sz w:val="18"/>
              </w:rPr>
              <w:t>)</w:t>
            </w:r>
          </w:p>
        </w:tc>
      </w:tr>
      <w:tr w:rsidR="001E41F3" w:rsidRPr="00DE321B" w14:paraId="7FBEB8E7" w14:textId="77777777" w:rsidTr="00547111">
        <w:tc>
          <w:tcPr>
            <w:tcW w:w="1843" w:type="dxa"/>
          </w:tcPr>
          <w:p w14:paraId="44A3A604" w14:textId="77777777" w:rsidR="001E41F3" w:rsidRPr="00DE321B" w:rsidRDefault="001E41F3">
            <w:pPr>
              <w:pStyle w:val="CRCoverPage"/>
              <w:spacing w:after="0"/>
              <w:rPr>
                <w:b/>
                <w:i/>
                <w:noProof/>
                <w:sz w:val="8"/>
                <w:szCs w:val="8"/>
              </w:rPr>
            </w:pPr>
          </w:p>
        </w:tc>
        <w:tc>
          <w:tcPr>
            <w:tcW w:w="7797" w:type="dxa"/>
            <w:gridSpan w:val="10"/>
          </w:tcPr>
          <w:p w14:paraId="5524CC4E" w14:textId="111F9DB6" w:rsidR="001E41F3" w:rsidRPr="00DE321B" w:rsidRDefault="001E41F3">
            <w:pPr>
              <w:pStyle w:val="CRCoverPage"/>
              <w:spacing w:after="0"/>
              <w:rPr>
                <w:noProof/>
                <w:sz w:val="8"/>
                <w:szCs w:val="8"/>
              </w:rPr>
            </w:pPr>
          </w:p>
        </w:tc>
      </w:tr>
      <w:tr w:rsidR="005C754F" w:rsidRPr="00DE321B" w14:paraId="1256F52C" w14:textId="77777777" w:rsidTr="00547111">
        <w:tc>
          <w:tcPr>
            <w:tcW w:w="2694" w:type="dxa"/>
            <w:gridSpan w:val="2"/>
            <w:tcBorders>
              <w:top w:val="single" w:sz="4" w:space="0" w:color="auto"/>
              <w:left w:val="single" w:sz="4" w:space="0" w:color="auto"/>
            </w:tcBorders>
          </w:tcPr>
          <w:p w14:paraId="52C87DB0" w14:textId="77777777" w:rsidR="005C754F" w:rsidRPr="00DE321B" w:rsidRDefault="005C754F" w:rsidP="005C754F">
            <w:pPr>
              <w:pStyle w:val="CRCoverPage"/>
              <w:tabs>
                <w:tab w:val="right" w:pos="2184"/>
              </w:tabs>
              <w:spacing w:after="0"/>
              <w:rPr>
                <w:b/>
                <w:i/>
                <w:noProof/>
              </w:rPr>
            </w:pPr>
            <w:r w:rsidRPr="00DE32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D3B8D" w:rsidR="00827F9C" w:rsidRPr="00DE321B" w:rsidRDefault="004346FD" w:rsidP="00E93D9C">
            <w:pPr>
              <w:pStyle w:val="B1"/>
              <w:ind w:left="0" w:firstLine="0"/>
              <w:rPr>
                <w:rFonts w:ascii="Arial" w:hAnsi="Arial" w:cs="Arial"/>
                <w:lang w:val="en-US" w:eastAsia="zh-CN"/>
              </w:rPr>
            </w:pPr>
            <w:r w:rsidRPr="00DE321B">
              <w:rPr>
                <w:rFonts w:ascii="Arial" w:hAnsi="Arial" w:cs="Arial"/>
                <w:lang w:val="en-US" w:eastAsia="zh-CN"/>
              </w:rPr>
              <w:t>Since new MPQUIC-IP and MPQUIC-E functionalities has been defined, and the old MPQUIC steering functionality for UDP flow been defined as MPQUIC-UDP, the MA PDU session establishment procedure and PDN connections needs to be update as well</w:t>
            </w:r>
            <w:r w:rsidR="00CC4D74" w:rsidRPr="00DE321B">
              <w:rPr>
                <w:rFonts w:ascii="Arial" w:hAnsi="Arial" w:cs="Arial"/>
                <w:lang w:val="en-US" w:eastAsia="zh-CN"/>
              </w:rPr>
              <w:t xml:space="preserve"> </w:t>
            </w:r>
            <w:proofErr w:type="gramStart"/>
            <w:r w:rsidR="00CC4D74" w:rsidRPr="00DE321B">
              <w:rPr>
                <w:rFonts w:ascii="Arial" w:hAnsi="Arial" w:cs="Arial"/>
                <w:lang w:val="en-US" w:eastAsia="zh-CN"/>
              </w:rPr>
              <w:t>in order to</w:t>
            </w:r>
            <w:proofErr w:type="gramEnd"/>
            <w:r w:rsidR="00CC4D74" w:rsidRPr="00DE321B">
              <w:rPr>
                <w:rFonts w:ascii="Arial" w:hAnsi="Arial" w:cs="Arial"/>
                <w:lang w:val="en-US" w:eastAsia="zh-CN"/>
              </w:rPr>
              <w:t xml:space="preserve"> align with 23.501.</w:t>
            </w:r>
          </w:p>
        </w:tc>
      </w:tr>
      <w:tr w:rsidR="005C754F" w:rsidRPr="00DE321B" w14:paraId="4CA74D09" w14:textId="77777777" w:rsidTr="00547111">
        <w:tc>
          <w:tcPr>
            <w:tcW w:w="2694" w:type="dxa"/>
            <w:gridSpan w:val="2"/>
            <w:tcBorders>
              <w:left w:val="single" w:sz="4" w:space="0" w:color="auto"/>
            </w:tcBorders>
          </w:tcPr>
          <w:p w14:paraId="2D0866D6"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DE321B" w:rsidRDefault="005C754F" w:rsidP="005C754F">
            <w:pPr>
              <w:pStyle w:val="CRCoverPage"/>
              <w:spacing w:after="0"/>
              <w:rPr>
                <w:noProof/>
                <w:sz w:val="8"/>
                <w:szCs w:val="8"/>
              </w:rPr>
            </w:pPr>
          </w:p>
        </w:tc>
      </w:tr>
      <w:tr w:rsidR="005C754F" w:rsidRPr="00DE321B" w14:paraId="21016551" w14:textId="77777777" w:rsidTr="00547111">
        <w:tc>
          <w:tcPr>
            <w:tcW w:w="2694" w:type="dxa"/>
            <w:gridSpan w:val="2"/>
            <w:tcBorders>
              <w:left w:val="single" w:sz="4" w:space="0" w:color="auto"/>
            </w:tcBorders>
          </w:tcPr>
          <w:p w14:paraId="49433147" w14:textId="77777777" w:rsidR="005C754F" w:rsidRPr="00DE321B" w:rsidRDefault="005C754F" w:rsidP="005C754F">
            <w:pPr>
              <w:pStyle w:val="CRCoverPage"/>
              <w:tabs>
                <w:tab w:val="right" w:pos="2184"/>
              </w:tabs>
              <w:spacing w:after="0"/>
              <w:rPr>
                <w:b/>
                <w:i/>
                <w:noProof/>
              </w:rPr>
            </w:pPr>
            <w:r w:rsidRPr="00DE321B">
              <w:rPr>
                <w:b/>
                <w:i/>
                <w:noProof/>
              </w:rPr>
              <w:t>Summary of change:</w:t>
            </w:r>
          </w:p>
        </w:tc>
        <w:tc>
          <w:tcPr>
            <w:tcW w:w="6946" w:type="dxa"/>
            <w:gridSpan w:val="9"/>
            <w:tcBorders>
              <w:right w:val="single" w:sz="4" w:space="0" w:color="auto"/>
            </w:tcBorders>
            <w:shd w:val="pct30" w:color="FFFF00" w:fill="auto"/>
          </w:tcPr>
          <w:p w14:paraId="202F5773" w14:textId="34B1559A" w:rsidR="005C754F" w:rsidRPr="00DE321B" w:rsidRDefault="004346FD" w:rsidP="004346FD">
            <w:pPr>
              <w:pStyle w:val="ListParagraph"/>
              <w:numPr>
                <w:ilvl w:val="0"/>
                <w:numId w:val="8"/>
              </w:numPr>
              <w:spacing w:before="60" w:after="0"/>
              <w:rPr>
                <w:rFonts w:ascii="Arial" w:hAnsi="Arial" w:cs="Arial"/>
                <w:lang w:eastAsia="zh-CN"/>
              </w:rPr>
            </w:pPr>
            <w:r w:rsidRPr="00DE321B">
              <w:rPr>
                <w:rFonts w:ascii="Arial" w:hAnsi="Arial" w:cs="Arial"/>
                <w:lang w:eastAsia="zh-CN"/>
              </w:rPr>
              <w:t>In clause 4.17.6.1,</w:t>
            </w:r>
            <w:r w:rsidR="00721F18" w:rsidRPr="00DE321B">
              <w:rPr>
                <w:rFonts w:ascii="Arial" w:hAnsi="Arial" w:cs="Arial"/>
                <w:lang w:eastAsia="zh-CN"/>
              </w:rPr>
              <w:t xml:space="preserve"> UPF provisioning information shall be </w:t>
            </w:r>
            <w:proofErr w:type="spellStart"/>
            <w:r w:rsidR="00721F18" w:rsidRPr="00DE321B">
              <w:rPr>
                <w:rFonts w:ascii="Arial" w:hAnsi="Arial" w:cs="Arial"/>
                <w:lang w:eastAsia="zh-CN"/>
              </w:rPr>
              <w:t>upaded</w:t>
            </w:r>
            <w:proofErr w:type="spellEnd"/>
            <w:r w:rsidR="00721F18" w:rsidRPr="00DE321B">
              <w:rPr>
                <w:rFonts w:ascii="Arial" w:hAnsi="Arial" w:cs="Arial"/>
                <w:lang w:eastAsia="zh-CN"/>
              </w:rPr>
              <w:t xml:space="preserve">, </w:t>
            </w:r>
            <w:proofErr w:type="spellStart"/>
            <w:r w:rsidR="00721F18" w:rsidRPr="00DE321B">
              <w:rPr>
                <w:rFonts w:ascii="Arial" w:hAnsi="Arial" w:cs="Arial"/>
                <w:lang w:eastAsia="zh-CN"/>
              </w:rPr>
              <w:t>addiontal</w:t>
            </w:r>
            <w:proofErr w:type="spellEnd"/>
            <w:r w:rsidR="00721F18" w:rsidRPr="00DE321B">
              <w:rPr>
                <w:rFonts w:ascii="Arial" w:hAnsi="Arial" w:cs="Arial"/>
                <w:lang w:eastAsia="zh-CN"/>
              </w:rPr>
              <w:t xml:space="preserve"> MPQUIC-IP</w:t>
            </w:r>
            <w:r w:rsidR="0017721D" w:rsidRPr="00DE321B">
              <w:rPr>
                <w:rFonts w:ascii="Arial" w:hAnsi="Arial" w:cs="Arial"/>
                <w:lang w:eastAsia="zh-CN"/>
              </w:rPr>
              <w:t xml:space="preserve"> and/or </w:t>
            </w:r>
            <w:r w:rsidR="00721F18" w:rsidRPr="00DE321B">
              <w:rPr>
                <w:rFonts w:ascii="Arial" w:hAnsi="Arial" w:cs="Arial"/>
                <w:lang w:eastAsia="zh-CN"/>
              </w:rPr>
              <w:t>MPQUIC-E</w:t>
            </w:r>
            <w:r w:rsidR="0017721D" w:rsidRPr="00DE321B">
              <w:rPr>
                <w:rFonts w:ascii="Arial" w:hAnsi="Arial" w:cs="Arial"/>
                <w:lang w:eastAsia="zh-CN"/>
              </w:rPr>
              <w:t xml:space="preserve"> and/or </w:t>
            </w:r>
            <w:r w:rsidR="00721F18" w:rsidRPr="00DE321B">
              <w:rPr>
                <w:rFonts w:ascii="Arial" w:hAnsi="Arial" w:cs="Arial"/>
                <w:lang w:eastAsia="zh-CN"/>
              </w:rPr>
              <w:t>MPQUIC-UDP shall be supported.</w:t>
            </w:r>
          </w:p>
          <w:p w14:paraId="4CD40E20" w14:textId="09AAC739" w:rsidR="00607CDE" w:rsidRPr="00DE321B" w:rsidRDefault="007B6534" w:rsidP="00607CDE">
            <w:pPr>
              <w:pStyle w:val="ListParagraph"/>
              <w:numPr>
                <w:ilvl w:val="0"/>
                <w:numId w:val="8"/>
              </w:numPr>
              <w:spacing w:before="60" w:after="0"/>
              <w:rPr>
                <w:rFonts w:ascii="Arial" w:hAnsi="Arial" w:cs="Arial"/>
                <w:lang w:eastAsia="zh-CN"/>
              </w:rPr>
            </w:pPr>
            <w:r w:rsidRPr="00DE321B">
              <w:rPr>
                <w:rFonts w:ascii="Arial" w:hAnsi="Arial" w:cs="Arial"/>
                <w:lang w:eastAsia="zh-CN"/>
              </w:rPr>
              <w:t>In step 10 when SMF derive the N4 rules to UPF, it shall include new MPQUIC-IP</w:t>
            </w:r>
            <w:r w:rsidR="00D3028B" w:rsidRPr="00DE321B">
              <w:rPr>
                <w:rFonts w:ascii="Arial" w:hAnsi="Arial" w:cs="Arial"/>
                <w:lang w:eastAsia="zh-CN"/>
              </w:rPr>
              <w:t xml:space="preserve"> and/or </w:t>
            </w:r>
            <w:r w:rsidRPr="00DE321B">
              <w:rPr>
                <w:rFonts w:ascii="Arial" w:hAnsi="Arial" w:cs="Arial"/>
                <w:lang w:eastAsia="zh-CN"/>
              </w:rPr>
              <w:t>MPQUIC-E</w:t>
            </w:r>
            <w:r w:rsidR="00D3028B" w:rsidRPr="00DE321B">
              <w:rPr>
                <w:rFonts w:ascii="Arial" w:hAnsi="Arial" w:cs="Arial"/>
                <w:lang w:eastAsia="zh-CN"/>
              </w:rPr>
              <w:t xml:space="preserve"> and/or </w:t>
            </w:r>
            <w:r w:rsidRPr="00DE321B">
              <w:rPr>
                <w:rFonts w:ascii="Arial" w:hAnsi="Arial" w:cs="Arial"/>
                <w:lang w:eastAsia="zh-CN"/>
              </w:rPr>
              <w:t>MPQUIC-UDP that UE supported. When UPF received the message from SMF to activate the single or multiple MPQUIC-IP</w:t>
            </w:r>
            <w:r w:rsidR="00C02350" w:rsidRPr="00DE321B">
              <w:rPr>
                <w:rFonts w:ascii="Arial" w:hAnsi="Arial" w:cs="Arial"/>
                <w:lang w:eastAsia="zh-CN"/>
              </w:rPr>
              <w:t xml:space="preserve"> and/or </w:t>
            </w:r>
            <w:r w:rsidRPr="00DE321B">
              <w:rPr>
                <w:rFonts w:ascii="Arial" w:hAnsi="Arial" w:cs="Arial"/>
                <w:lang w:eastAsia="zh-CN"/>
              </w:rPr>
              <w:t>MPQUIC-UDP</w:t>
            </w:r>
            <w:r w:rsidR="00C02350" w:rsidRPr="00DE321B">
              <w:rPr>
                <w:rFonts w:ascii="Arial" w:hAnsi="Arial" w:cs="Arial"/>
                <w:lang w:eastAsia="zh-CN"/>
              </w:rPr>
              <w:t xml:space="preserve"> and/or </w:t>
            </w:r>
            <w:r w:rsidRPr="00DE321B">
              <w:rPr>
                <w:rFonts w:ascii="Arial" w:hAnsi="Arial" w:cs="Arial"/>
                <w:lang w:eastAsia="zh-CN"/>
              </w:rPr>
              <w:t>MPQUIC-E functionalities, it shall include the corresponding proxy information.</w:t>
            </w:r>
          </w:p>
          <w:p w14:paraId="414C0C58" w14:textId="77777777" w:rsidR="007B6534" w:rsidRPr="00DE321B" w:rsidRDefault="007B6534" w:rsidP="00607CDE">
            <w:pPr>
              <w:pStyle w:val="ListParagraph"/>
              <w:numPr>
                <w:ilvl w:val="0"/>
                <w:numId w:val="8"/>
              </w:numPr>
              <w:spacing w:before="60" w:after="0"/>
              <w:rPr>
                <w:rFonts w:ascii="Arial" w:hAnsi="Arial" w:cs="Arial"/>
                <w:lang w:eastAsia="zh-CN"/>
              </w:rPr>
            </w:pPr>
            <w:r w:rsidRPr="00DE321B">
              <w:rPr>
                <w:rFonts w:ascii="Arial" w:hAnsi="Arial" w:cs="Arial"/>
                <w:lang w:eastAsia="zh-CN"/>
              </w:rPr>
              <w:t>When UE received the ATSSS rules from SMF, in the ATSSS rules, it shall update the proxy information that UPF supports to corresponding with the steering functionalities that UE supports.</w:t>
            </w:r>
          </w:p>
          <w:p w14:paraId="31C656EC" w14:textId="4D7542F0" w:rsidR="00F76E90" w:rsidRPr="00DE321B" w:rsidRDefault="00F76E90" w:rsidP="00607CDE">
            <w:pPr>
              <w:pStyle w:val="ListParagraph"/>
              <w:numPr>
                <w:ilvl w:val="0"/>
                <w:numId w:val="8"/>
              </w:numPr>
              <w:spacing w:before="60" w:after="0"/>
              <w:rPr>
                <w:rFonts w:ascii="Arial" w:hAnsi="Arial" w:cs="Arial"/>
                <w:lang w:eastAsia="zh-CN"/>
              </w:rPr>
            </w:pPr>
            <w:r w:rsidRPr="00DE321B">
              <w:rPr>
                <w:rFonts w:ascii="Arial" w:hAnsi="Arial" w:cs="Arial"/>
                <w:lang w:eastAsia="zh-CN"/>
              </w:rPr>
              <w:t>In clause 4.22.2.3.2</w:t>
            </w:r>
            <w:r w:rsidR="0086368F" w:rsidRPr="00DE321B">
              <w:rPr>
                <w:rFonts w:ascii="Arial" w:hAnsi="Arial" w:cs="Arial"/>
                <w:lang w:eastAsia="zh-CN"/>
              </w:rPr>
              <w:t xml:space="preserve"> and clause 4.22.2.4.2 </w:t>
            </w:r>
            <w:r w:rsidRPr="00DE321B">
              <w:rPr>
                <w:rFonts w:ascii="Arial" w:hAnsi="Arial" w:cs="Arial"/>
                <w:lang w:eastAsia="zh-CN"/>
              </w:rPr>
              <w:t xml:space="preserve">PDN connections, update the UE supports the MPQUIC functionality to new defined MPQUIC-IP/MPQUIC-UDP/MPQUIC-E functionalities; and the network side shall also be updated to supports the corresponding proxy information with UE. </w:t>
            </w:r>
          </w:p>
        </w:tc>
      </w:tr>
      <w:tr w:rsidR="005C754F" w:rsidRPr="00DE321B" w14:paraId="1F886379" w14:textId="77777777" w:rsidTr="00547111">
        <w:tc>
          <w:tcPr>
            <w:tcW w:w="2694" w:type="dxa"/>
            <w:gridSpan w:val="2"/>
            <w:tcBorders>
              <w:left w:val="single" w:sz="4" w:space="0" w:color="auto"/>
            </w:tcBorders>
          </w:tcPr>
          <w:p w14:paraId="4D989623"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E321B" w:rsidRDefault="005C754F" w:rsidP="005C754F">
            <w:pPr>
              <w:pStyle w:val="CRCoverPage"/>
              <w:spacing w:after="0"/>
              <w:rPr>
                <w:noProof/>
                <w:sz w:val="8"/>
                <w:szCs w:val="8"/>
              </w:rPr>
            </w:pPr>
          </w:p>
        </w:tc>
      </w:tr>
      <w:tr w:rsidR="005C754F" w:rsidRPr="00DE321B" w14:paraId="678D7BF9" w14:textId="77777777" w:rsidTr="00547111">
        <w:tc>
          <w:tcPr>
            <w:tcW w:w="2694" w:type="dxa"/>
            <w:gridSpan w:val="2"/>
            <w:tcBorders>
              <w:left w:val="single" w:sz="4" w:space="0" w:color="auto"/>
              <w:bottom w:val="single" w:sz="4" w:space="0" w:color="auto"/>
            </w:tcBorders>
          </w:tcPr>
          <w:p w14:paraId="4E5CE1B6" w14:textId="77777777" w:rsidR="005C754F" w:rsidRPr="00DE321B" w:rsidRDefault="005C754F" w:rsidP="005C754F">
            <w:pPr>
              <w:pStyle w:val="CRCoverPage"/>
              <w:tabs>
                <w:tab w:val="right" w:pos="2184"/>
              </w:tabs>
              <w:spacing w:after="0"/>
              <w:rPr>
                <w:b/>
                <w:i/>
                <w:noProof/>
              </w:rPr>
            </w:pPr>
            <w:r w:rsidRPr="00DE32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Pr="00DE321B" w:rsidRDefault="005C754F" w:rsidP="005C754F">
            <w:pPr>
              <w:pStyle w:val="CRCoverPage"/>
              <w:spacing w:after="0"/>
              <w:rPr>
                <w:noProof/>
                <w:lang w:eastAsia="zh-CN"/>
              </w:rPr>
            </w:pPr>
          </w:p>
        </w:tc>
      </w:tr>
      <w:tr w:rsidR="0004506A" w:rsidRPr="00DE321B" w14:paraId="034AF533" w14:textId="77777777" w:rsidTr="00547111">
        <w:tc>
          <w:tcPr>
            <w:tcW w:w="2694" w:type="dxa"/>
            <w:gridSpan w:val="2"/>
          </w:tcPr>
          <w:p w14:paraId="39D9EB5B" w14:textId="77777777" w:rsidR="0004506A" w:rsidRPr="00DE321B" w:rsidRDefault="0004506A" w:rsidP="0004506A">
            <w:pPr>
              <w:pStyle w:val="CRCoverPage"/>
              <w:spacing w:after="0"/>
              <w:rPr>
                <w:b/>
                <w:i/>
                <w:noProof/>
                <w:sz w:val="8"/>
                <w:szCs w:val="8"/>
              </w:rPr>
            </w:pPr>
          </w:p>
        </w:tc>
        <w:tc>
          <w:tcPr>
            <w:tcW w:w="6946" w:type="dxa"/>
            <w:gridSpan w:val="9"/>
          </w:tcPr>
          <w:p w14:paraId="7826CB1C" w14:textId="77777777" w:rsidR="0004506A" w:rsidRPr="00DE321B" w:rsidRDefault="0004506A" w:rsidP="0004506A">
            <w:pPr>
              <w:pStyle w:val="CRCoverPage"/>
              <w:spacing w:after="0"/>
              <w:rPr>
                <w:noProof/>
                <w:sz w:val="8"/>
                <w:szCs w:val="8"/>
              </w:rPr>
            </w:pPr>
          </w:p>
        </w:tc>
      </w:tr>
      <w:tr w:rsidR="0004506A" w:rsidRPr="00DE321B" w14:paraId="6A17D7AC" w14:textId="77777777" w:rsidTr="00547111">
        <w:tc>
          <w:tcPr>
            <w:tcW w:w="2694" w:type="dxa"/>
            <w:gridSpan w:val="2"/>
            <w:tcBorders>
              <w:top w:val="single" w:sz="4" w:space="0" w:color="auto"/>
              <w:left w:val="single" w:sz="4" w:space="0" w:color="auto"/>
            </w:tcBorders>
          </w:tcPr>
          <w:p w14:paraId="6DAD5B19" w14:textId="77777777" w:rsidR="0004506A" w:rsidRPr="00DE321B" w:rsidRDefault="0004506A" w:rsidP="0004506A">
            <w:pPr>
              <w:pStyle w:val="CRCoverPage"/>
              <w:tabs>
                <w:tab w:val="right" w:pos="2184"/>
              </w:tabs>
              <w:spacing w:after="0"/>
              <w:rPr>
                <w:b/>
                <w:i/>
                <w:noProof/>
              </w:rPr>
            </w:pPr>
            <w:r w:rsidRPr="00DE32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552" w:rsidR="0004506A" w:rsidRPr="00DE321B" w:rsidRDefault="008A29C0" w:rsidP="00C27FB2">
            <w:pPr>
              <w:pStyle w:val="CRCoverPage"/>
              <w:spacing w:after="0"/>
              <w:rPr>
                <w:noProof/>
                <w:lang w:eastAsia="zh-CN"/>
              </w:rPr>
            </w:pPr>
            <w:r w:rsidRPr="00DE321B">
              <w:rPr>
                <w:noProof/>
                <w:lang w:eastAsia="zh-CN"/>
              </w:rPr>
              <w:t>4.17.6.1, 4.22.2.1, 4.22.2.3.2, 4.22.2.4.2, 4.22.3.1</w:t>
            </w:r>
          </w:p>
        </w:tc>
      </w:tr>
      <w:tr w:rsidR="0004506A" w:rsidRPr="00DE321B" w14:paraId="56E1E6C3" w14:textId="77777777" w:rsidTr="00547111">
        <w:tc>
          <w:tcPr>
            <w:tcW w:w="2694" w:type="dxa"/>
            <w:gridSpan w:val="2"/>
            <w:tcBorders>
              <w:left w:val="single" w:sz="4" w:space="0" w:color="auto"/>
            </w:tcBorders>
          </w:tcPr>
          <w:p w14:paraId="2FB9DE77" w14:textId="77777777" w:rsidR="0004506A" w:rsidRPr="00DE321B"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E321B" w:rsidRDefault="0004506A" w:rsidP="0004506A">
            <w:pPr>
              <w:pStyle w:val="CRCoverPage"/>
              <w:spacing w:after="0"/>
              <w:rPr>
                <w:noProof/>
                <w:sz w:val="8"/>
                <w:szCs w:val="8"/>
              </w:rPr>
            </w:pPr>
          </w:p>
        </w:tc>
      </w:tr>
      <w:tr w:rsidR="0004506A" w:rsidRPr="00DE321B" w14:paraId="76F95A8B" w14:textId="77777777" w:rsidTr="00547111">
        <w:tc>
          <w:tcPr>
            <w:tcW w:w="2694" w:type="dxa"/>
            <w:gridSpan w:val="2"/>
            <w:tcBorders>
              <w:left w:val="single" w:sz="4" w:space="0" w:color="auto"/>
            </w:tcBorders>
          </w:tcPr>
          <w:p w14:paraId="335EAB52" w14:textId="77777777" w:rsidR="0004506A" w:rsidRPr="00DE321B"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DE321B" w:rsidRDefault="0004506A" w:rsidP="0004506A">
            <w:pPr>
              <w:pStyle w:val="CRCoverPage"/>
              <w:spacing w:after="0"/>
              <w:jc w:val="center"/>
              <w:rPr>
                <w:b/>
                <w:caps/>
                <w:noProof/>
              </w:rPr>
            </w:pPr>
            <w:r w:rsidRPr="00DE32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DE321B" w:rsidRDefault="0004506A" w:rsidP="0004506A">
            <w:pPr>
              <w:pStyle w:val="CRCoverPage"/>
              <w:spacing w:after="0"/>
              <w:jc w:val="center"/>
              <w:rPr>
                <w:b/>
                <w:caps/>
                <w:noProof/>
              </w:rPr>
            </w:pPr>
            <w:r w:rsidRPr="00DE321B">
              <w:rPr>
                <w:b/>
                <w:caps/>
                <w:noProof/>
              </w:rPr>
              <w:t>N</w:t>
            </w:r>
          </w:p>
        </w:tc>
        <w:tc>
          <w:tcPr>
            <w:tcW w:w="2977" w:type="dxa"/>
            <w:gridSpan w:val="4"/>
          </w:tcPr>
          <w:p w14:paraId="304CCBCB" w14:textId="77777777" w:rsidR="0004506A" w:rsidRPr="00DE321B"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DE321B" w:rsidRDefault="0004506A" w:rsidP="0004506A">
            <w:pPr>
              <w:pStyle w:val="CRCoverPage"/>
              <w:spacing w:after="0"/>
              <w:ind w:left="99"/>
              <w:rPr>
                <w:noProof/>
              </w:rPr>
            </w:pPr>
          </w:p>
        </w:tc>
      </w:tr>
      <w:tr w:rsidR="0004506A" w:rsidRPr="00DE321B" w14:paraId="34ACE2EB" w14:textId="77777777" w:rsidTr="00547111">
        <w:tc>
          <w:tcPr>
            <w:tcW w:w="2694" w:type="dxa"/>
            <w:gridSpan w:val="2"/>
            <w:tcBorders>
              <w:left w:val="single" w:sz="4" w:space="0" w:color="auto"/>
            </w:tcBorders>
          </w:tcPr>
          <w:p w14:paraId="571382F3" w14:textId="77777777" w:rsidR="0004506A" w:rsidRPr="00DE321B" w:rsidRDefault="0004506A" w:rsidP="0004506A">
            <w:pPr>
              <w:pStyle w:val="CRCoverPage"/>
              <w:tabs>
                <w:tab w:val="right" w:pos="2184"/>
              </w:tabs>
              <w:spacing w:after="0"/>
              <w:rPr>
                <w:b/>
                <w:i/>
                <w:noProof/>
              </w:rPr>
            </w:pPr>
            <w:r w:rsidRPr="00DE32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7DB274D8" w14:textId="1AB478B3" w:rsidR="0004506A" w:rsidRPr="00DE321B" w:rsidRDefault="0004506A" w:rsidP="0004506A">
            <w:pPr>
              <w:pStyle w:val="CRCoverPage"/>
              <w:tabs>
                <w:tab w:val="right" w:pos="2893"/>
              </w:tabs>
              <w:spacing w:after="0"/>
              <w:rPr>
                <w:noProof/>
              </w:rPr>
            </w:pPr>
            <w:r w:rsidRPr="00DE321B">
              <w:rPr>
                <w:noProof/>
              </w:rPr>
              <w:t xml:space="preserve"> Other core specifications</w:t>
            </w:r>
            <w:r w:rsidRPr="00DE321B">
              <w:rPr>
                <w:noProof/>
              </w:rPr>
              <w:tab/>
            </w:r>
          </w:p>
        </w:tc>
        <w:tc>
          <w:tcPr>
            <w:tcW w:w="3401" w:type="dxa"/>
            <w:gridSpan w:val="3"/>
            <w:tcBorders>
              <w:right w:val="single" w:sz="4" w:space="0" w:color="auto"/>
            </w:tcBorders>
            <w:shd w:val="pct30" w:color="FFFF00" w:fill="auto"/>
          </w:tcPr>
          <w:p w14:paraId="42398B96" w14:textId="188E8B9C" w:rsidR="0004506A" w:rsidRPr="00DE321B" w:rsidRDefault="009A52CA" w:rsidP="0004506A">
            <w:pPr>
              <w:pStyle w:val="CRCoverPage"/>
              <w:spacing w:after="0"/>
              <w:ind w:left="99"/>
              <w:rPr>
                <w:noProof/>
              </w:rPr>
            </w:pPr>
            <w:r w:rsidRPr="00DE321B">
              <w:rPr>
                <w:noProof/>
              </w:rPr>
              <w:t>TS/TR ... CR ...</w:t>
            </w:r>
          </w:p>
        </w:tc>
      </w:tr>
      <w:tr w:rsidR="0004506A" w:rsidRPr="00DE321B" w14:paraId="446DDBAC" w14:textId="77777777" w:rsidTr="00547111">
        <w:tc>
          <w:tcPr>
            <w:tcW w:w="2694" w:type="dxa"/>
            <w:gridSpan w:val="2"/>
            <w:tcBorders>
              <w:left w:val="single" w:sz="4" w:space="0" w:color="auto"/>
            </w:tcBorders>
          </w:tcPr>
          <w:p w14:paraId="678A1AA6" w14:textId="77777777" w:rsidR="0004506A" w:rsidRPr="00DE321B" w:rsidRDefault="0004506A" w:rsidP="0004506A">
            <w:pPr>
              <w:pStyle w:val="CRCoverPage"/>
              <w:spacing w:after="0"/>
              <w:rPr>
                <w:b/>
                <w:i/>
                <w:noProof/>
              </w:rPr>
            </w:pPr>
            <w:r w:rsidRPr="00DE32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DE321B"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1A4306D9" w14:textId="77777777" w:rsidR="0004506A" w:rsidRPr="00DE321B" w:rsidRDefault="0004506A" w:rsidP="0004506A">
            <w:pPr>
              <w:pStyle w:val="CRCoverPage"/>
              <w:spacing w:after="0"/>
              <w:rPr>
                <w:noProof/>
              </w:rPr>
            </w:pPr>
            <w:r w:rsidRPr="00DE321B">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DE321B" w:rsidRDefault="009A52CA" w:rsidP="0004506A">
            <w:pPr>
              <w:pStyle w:val="CRCoverPage"/>
              <w:spacing w:after="0"/>
              <w:ind w:left="99"/>
              <w:rPr>
                <w:noProof/>
              </w:rPr>
            </w:pPr>
            <w:r w:rsidRPr="00DE321B">
              <w:rPr>
                <w:noProof/>
              </w:rPr>
              <w:t>TS/TR ... CR ...</w:t>
            </w:r>
          </w:p>
        </w:tc>
      </w:tr>
      <w:tr w:rsidR="0004506A" w:rsidRPr="00DE321B" w14:paraId="55C714D2" w14:textId="77777777" w:rsidTr="00547111">
        <w:tc>
          <w:tcPr>
            <w:tcW w:w="2694" w:type="dxa"/>
            <w:gridSpan w:val="2"/>
            <w:tcBorders>
              <w:left w:val="single" w:sz="4" w:space="0" w:color="auto"/>
            </w:tcBorders>
          </w:tcPr>
          <w:p w14:paraId="45913E62" w14:textId="77777777" w:rsidR="0004506A" w:rsidRPr="00DE321B" w:rsidRDefault="0004506A" w:rsidP="0004506A">
            <w:pPr>
              <w:pStyle w:val="CRCoverPage"/>
              <w:spacing w:after="0"/>
              <w:rPr>
                <w:b/>
                <w:i/>
                <w:noProof/>
              </w:rPr>
            </w:pPr>
            <w:r w:rsidRPr="00DE32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DE321B" w:rsidRDefault="00A86C3A" w:rsidP="0004506A">
            <w:pPr>
              <w:pStyle w:val="CRCoverPage"/>
              <w:spacing w:after="0"/>
              <w:jc w:val="center"/>
              <w:rPr>
                <w:b/>
                <w:caps/>
                <w:noProof/>
              </w:rPr>
            </w:pPr>
            <w:r w:rsidRPr="00DE321B">
              <w:rPr>
                <w:b/>
                <w:caps/>
                <w:noProof/>
              </w:rPr>
              <w:t>x</w:t>
            </w:r>
          </w:p>
        </w:tc>
        <w:tc>
          <w:tcPr>
            <w:tcW w:w="2977" w:type="dxa"/>
            <w:gridSpan w:val="4"/>
          </w:tcPr>
          <w:p w14:paraId="1B4FF921" w14:textId="77777777" w:rsidR="0004506A" w:rsidRPr="00DE321B" w:rsidRDefault="0004506A" w:rsidP="0004506A">
            <w:pPr>
              <w:pStyle w:val="CRCoverPage"/>
              <w:spacing w:after="0"/>
              <w:rPr>
                <w:noProof/>
              </w:rPr>
            </w:pPr>
            <w:r w:rsidRPr="00DE321B">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DE321B" w:rsidRDefault="009A52CA" w:rsidP="0004506A">
            <w:pPr>
              <w:pStyle w:val="CRCoverPage"/>
              <w:spacing w:after="0"/>
              <w:ind w:left="99"/>
              <w:rPr>
                <w:noProof/>
              </w:rPr>
            </w:pPr>
            <w:r w:rsidRPr="00DE321B">
              <w:rPr>
                <w:noProof/>
              </w:rPr>
              <w:t>TS/TR ... CR ...</w:t>
            </w:r>
          </w:p>
        </w:tc>
      </w:tr>
      <w:tr w:rsidR="0004506A" w:rsidRPr="00DE321B" w14:paraId="60DF82CC" w14:textId="77777777" w:rsidTr="008863B9">
        <w:tc>
          <w:tcPr>
            <w:tcW w:w="2694" w:type="dxa"/>
            <w:gridSpan w:val="2"/>
            <w:tcBorders>
              <w:left w:val="single" w:sz="4" w:space="0" w:color="auto"/>
            </w:tcBorders>
          </w:tcPr>
          <w:p w14:paraId="517696CD" w14:textId="77777777" w:rsidR="0004506A" w:rsidRPr="00DE321B"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DE321B" w:rsidRDefault="0004506A" w:rsidP="0004506A">
            <w:pPr>
              <w:pStyle w:val="CRCoverPage"/>
              <w:spacing w:after="0"/>
              <w:rPr>
                <w:noProof/>
              </w:rPr>
            </w:pPr>
          </w:p>
        </w:tc>
      </w:tr>
      <w:tr w:rsidR="0004506A" w:rsidRPr="00DE321B" w14:paraId="556B87B6" w14:textId="77777777" w:rsidTr="008863B9">
        <w:tc>
          <w:tcPr>
            <w:tcW w:w="2694" w:type="dxa"/>
            <w:gridSpan w:val="2"/>
            <w:tcBorders>
              <w:left w:val="single" w:sz="4" w:space="0" w:color="auto"/>
              <w:bottom w:val="single" w:sz="4" w:space="0" w:color="auto"/>
            </w:tcBorders>
          </w:tcPr>
          <w:p w14:paraId="79A9C411" w14:textId="77777777" w:rsidR="0004506A" w:rsidRPr="00DE321B" w:rsidRDefault="0004506A" w:rsidP="0004506A">
            <w:pPr>
              <w:pStyle w:val="CRCoverPage"/>
              <w:tabs>
                <w:tab w:val="right" w:pos="2184"/>
              </w:tabs>
              <w:spacing w:after="0"/>
              <w:rPr>
                <w:b/>
                <w:i/>
                <w:noProof/>
              </w:rPr>
            </w:pPr>
            <w:r w:rsidRPr="00DE32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Pr="00DE321B" w:rsidRDefault="0004506A" w:rsidP="0004506A">
            <w:pPr>
              <w:pStyle w:val="CRCoverPage"/>
              <w:spacing w:after="0"/>
              <w:ind w:left="100"/>
              <w:rPr>
                <w:noProof/>
              </w:rPr>
            </w:pPr>
          </w:p>
        </w:tc>
      </w:tr>
      <w:tr w:rsidR="0004506A" w:rsidRPr="00DE321B" w14:paraId="45BFE792" w14:textId="77777777" w:rsidTr="008863B9">
        <w:tc>
          <w:tcPr>
            <w:tcW w:w="2694" w:type="dxa"/>
            <w:gridSpan w:val="2"/>
            <w:tcBorders>
              <w:top w:val="single" w:sz="4" w:space="0" w:color="auto"/>
              <w:bottom w:val="single" w:sz="4" w:space="0" w:color="auto"/>
            </w:tcBorders>
          </w:tcPr>
          <w:p w14:paraId="194242DD" w14:textId="77777777" w:rsidR="0004506A" w:rsidRPr="00DE321B"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DE321B" w:rsidRDefault="0004506A" w:rsidP="0004506A">
            <w:pPr>
              <w:pStyle w:val="CRCoverPage"/>
              <w:spacing w:after="0"/>
              <w:ind w:left="100"/>
              <w:rPr>
                <w:noProof/>
                <w:sz w:val="8"/>
                <w:szCs w:val="8"/>
              </w:rPr>
            </w:pPr>
          </w:p>
        </w:tc>
      </w:tr>
      <w:tr w:rsidR="0004506A" w:rsidRPr="00DE32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DE321B" w:rsidRDefault="0004506A" w:rsidP="0004506A">
            <w:pPr>
              <w:pStyle w:val="CRCoverPage"/>
              <w:tabs>
                <w:tab w:val="right" w:pos="2184"/>
              </w:tabs>
              <w:spacing w:after="0"/>
              <w:rPr>
                <w:b/>
                <w:i/>
                <w:noProof/>
              </w:rPr>
            </w:pPr>
            <w:r w:rsidRPr="00DE32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01816" w14:textId="77777777" w:rsidR="0004506A" w:rsidRDefault="001F145E" w:rsidP="0004506A">
            <w:pPr>
              <w:pStyle w:val="CRCoverPage"/>
              <w:spacing w:after="0"/>
              <w:ind w:left="100"/>
              <w:rPr>
                <w:noProof/>
              </w:rPr>
            </w:pPr>
            <w:r>
              <w:rPr>
                <w:noProof/>
              </w:rPr>
              <w:t>Rev4:</w:t>
            </w:r>
          </w:p>
          <w:p w14:paraId="6ACA4173" w14:textId="10016507" w:rsidR="001F145E" w:rsidRPr="00DE321B" w:rsidRDefault="001F145E" w:rsidP="001F145E">
            <w:pPr>
              <w:pStyle w:val="CRCoverPage"/>
              <w:numPr>
                <w:ilvl w:val="0"/>
                <w:numId w:val="9"/>
              </w:numPr>
              <w:spacing w:after="0"/>
              <w:rPr>
                <w:noProof/>
              </w:rPr>
            </w:pPr>
            <w:r>
              <w:rPr>
                <w:noProof/>
              </w:rPr>
              <w:t xml:space="preserve">Only some editorial changes (highlighted in </w:t>
            </w:r>
            <w:r w:rsidRPr="001F145E">
              <w:rPr>
                <w:noProof/>
                <w:highlight w:val="yellow"/>
              </w:rPr>
              <w:t>yellow</w:t>
            </w:r>
            <w:r>
              <w:rPr>
                <w:noProof/>
              </w:rPr>
              <w:t>)</w:t>
            </w:r>
          </w:p>
        </w:tc>
      </w:tr>
    </w:tbl>
    <w:p w14:paraId="17759814" w14:textId="77777777" w:rsidR="001E41F3" w:rsidRPr="00DE321B" w:rsidRDefault="001E41F3">
      <w:pPr>
        <w:pStyle w:val="CRCoverPage"/>
        <w:spacing w:after="0"/>
        <w:rPr>
          <w:noProof/>
          <w:sz w:val="8"/>
          <w:szCs w:val="8"/>
        </w:rPr>
      </w:pPr>
    </w:p>
    <w:p w14:paraId="1557EA72" w14:textId="77777777" w:rsidR="001E41F3" w:rsidRPr="00DE321B" w:rsidRDefault="001E41F3">
      <w:pPr>
        <w:rPr>
          <w:noProof/>
        </w:rPr>
        <w:sectPr w:rsidR="001E41F3" w:rsidRPr="00DE321B">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DE321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DE321B">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4330EE61" w14:textId="77777777" w:rsidR="00963189" w:rsidRPr="00DE321B" w:rsidRDefault="00963189" w:rsidP="00963189">
      <w:pPr>
        <w:pStyle w:val="Heading4"/>
      </w:pPr>
      <w:bookmarkStart w:id="10" w:name="_Toc20204270"/>
      <w:bookmarkStart w:id="11" w:name="_Toc27894962"/>
      <w:bookmarkStart w:id="12" w:name="_Toc36192043"/>
      <w:bookmarkStart w:id="13" w:name="_Toc45193133"/>
      <w:bookmarkStart w:id="14" w:name="_Toc47592765"/>
      <w:bookmarkStart w:id="15" w:name="_Toc51834852"/>
      <w:bookmarkStart w:id="16" w:name="_Toc162424212"/>
      <w:bookmarkStart w:id="17" w:name="_Toc162424245"/>
      <w:r w:rsidRPr="00DE321B">
        <w:t>4.17.6.1</w:t>
      </w:r>
      <w:r w:rsidRPr="00DE321B">
        <w:tab/>
        <w:t>General</w:t>
      </w:r>
      <w:bookmarkEnd w:id="10"/>
      <w:bookmarkEnd w:id="11"/>
      <w:bookmarkEnd w:id="12"/>
      <w:bookmarkEnd w:id="13"/>
      <w:bookmarkEnd w:id="14"/>
      <w:bookmarkEnd w:id="15"/>
      <w:bookmarkEnd w:id="16"/>
    </w:p>
    <w:p w14:paraId="4735DAA7" w14:textId="77777777" w:rsidR="00963189" w:rsidRPr="00DE321B" w:rsidRDefault="00963189" w:rsidP="00963189">
      <w:r w:rsidRPr="00DE321B">
        <w:t>This clause describes the provisioning of available UPFs in SMF using the NRF as documented in clause 6.3.3 of TS 23.501 [2].</w:t>
      </w:r>
    </w:p>
    <w:p w14:paraId="78120338" w14:textId="77777777" w:rsidR="00963189" w:rsidRPr="00DE321B" w:rsidRDefault="00963189" w:rsidP="00963189">
      <w:r w:rsidRPr="00DE321B">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127147" w14:textId="77777777" w:rsidR="00963189" w:rsidRPr="00DE321B" w:rsidRDefault="00963189" w:rsidP="00963189">
      <w:r w:rsidRPr="00DE321B">
        <w:t xml:space="preserve">As an option, UPF(s) may register in the NRF. This registration phase uses the </w:t>
      </w:r>
      <w:proofErr w:type="spellStart"/>
      <w:r w:rsidRPr="00DE321B">
        <w:t>Nnrf_NFManagement_NFRegister</w:t>
      </w:r>
      <w:proofErr w:type="spellEnd"/>
      <w:r w:rsidRPr="00DE321B">
        <w:t xml:space="preserve"> operation and hence does not use N4.</w:t>
      </w:r>
    </w:p>
    <w:p w14:paraId="6C90AD65" w14:textId="77777777" w:rsidR="00963189" w:rsidRPr="00DE321B" w:rsidRDefault="00963189" w:rsidP="00963189">
      <w:proofErr w:type="gramStart"/>
      <w:r w:rsidRPr="00DE321B">
        <w:t>For the purpose of</w:t>
      </w:r>
      <w:proofErr w:type="gramEnd"/>
      <w:r w:rsidRPr="00DE321B">
        <w:t xml:space="preserve"> SMF provisioning of available UPFs, the SMF uses the </w:t>
      </w:r>
      <w:proofErr w:type="spellStart"/>
      <w:r w:rsidRPr="00DE321B">
        <w:t>Nnrf_NFManagement_NFStatusSubscribe</w:t>
      </w:r>
      <w:proofErr w:type="spellEnd"/>
      <w:r w:rsidRPr="00DE321B">
        <w:t xml:space="preserve">, </w:t>
      </w:r>
      <w:proofErr w:type="spellStart"/>
      <w:r w:rsidRPr="00DE321B">
        <w:t>Nnrf_NFManagement_NFStatusNotify</w:t>
      </w:r>
      <w:proofErr w:type="spellEnd"/>
      <w:r w:rsidRPr="00DE321B">
        <w:t xml:space="preserve"> and </w:t>
      </w:r>
      <w:proofErr w:type="spellStart"/>
      <w:r w:rsidRPr="00DE321B">
        <w:t>Nnrf_NFDiscovery</w:t>
      </w:r>
      <w:proofErr w:type="spellEnd"/>
      <w:r w:rsidRPr="00DE321B">
        <w:t xml:space="preserve"> services to learn about available UPFs.</w:t>
      </w:r>
    </w:p>
    <w:p w14:paraId="0558FE85" w14:textId="77777777" w:rsidR="00963189" w:rsidRPr="00DE321B" w:rsidRDefault="00963189" w:rsidP="00963189">
      <w:pPr>
        <w:pStyle w:val="NO"/>
      </w:pPr>
      <w:r w:rsidRPr="00DE321B">
        <w:t>NOTE 1:</w:t>
      </w:r>
      <w:r w:rsidRPr="00DE321B">
        <w:tab/>
        <w:t>The protocol used by UPF to interact with NRF is described in TS 29.510 [37]</w:t>
      </w:r>
    </w:p>
    <w:p w14:paraId="4228ED7D" w14:textId="77777777" w:rsidR="00963189" w:rsidRPr="00DE321B" w:rsidRDefault="00963189" w:rsidP="00963189">
      <w:r w:rsidRPr="00DE321B">
        <w:t>UPFs may be associated with UPF Provisioning Information in the NRF. The UPF Provisioning Information consists of:</w:t>
      </w:r>
    </w:p>
    <w:p w14:paraId="372B9E97" w14:textId="77777777" w:rsidR="00963189" w:rsidRPr="00DE321B" w:rsidRDefault="00963189" w:rsidP="00963189">
      <w:pPr>
        <w:pStyle w:val="B1"/>
      </w:pPr>
      <w:r w:rsidRPr="00DE321B">
        <w:t>-</w:t>
      </w:r>
      <w:r w:rsidRPr="00DE321B">
        <w:tab/>
        <w:t>a list of (S-NSSAI, DNN</w:t>
      </w:r>
      <w:proofErr w:type="gramStart"/>
      <w:r w:rsidRPr="00DE321B">
        <w:t>);</w:t>
      </w:r>
      <w:proofErr w:type="gramEnd"/>
    </w:p>
    <w:p w14:paraId="1F6FD9F4" w14:textId="77777777" w:rsidR="00963189" w:rsidRPr="00DE321B" w:rsidRDefault="00963189" w:rsidP="00963189">
      <w:pPr>
        <w:pStyle w:val="B1"/>
      </w:pPr>
      <w:r w:rsidRPr="00DE321B">
        <w:t>-</w:t>
      </w:r>
      <w:r w:rsidRPr="00DE321B">
        <w:tab/>
        <w:t>UE IPv4 Address Ranges and/or IPv6 Prefix Range(s) per (S-NSSAI, DNN); and</w:t>
      </w:r>
    </w:p>
    <w:p w14:paraId="210929FA" w14:textId="77777777" w:rsidR="00963189" w:rsidRPr="00DE321B" w:rsidRDefault="00963189" w:rsidP="00963189">
      <w:pPr>
        <w:pStyle w:val="NO"/>
      </w:pPr>
      <w:r w:rsidRPr="00DE321B">
        <w:t>NOTE 2:</w:t>
      </w:r>
      <w:r w:rsidRPr="00DE321B">
        <w:tab/>
        <w:t>The above information can be used by the SMF for UPF selection when static IP address/prefix allocation is required for a UE.</w:t>
      </w:r>
    </w:p>
    <w:p w14:paraId="779C2878" w14:textId="77777777" w:rsidR="00963189" w:rsidRPr="00DE321B" w:rsidRDefault="00963189" w:rsidP="00963189">
      <w:pPr>
        <w:pStyle w:val="B1"/>
      </w:pPr>
      <w:r w:rsidRPr="00DE321B">
        <w:t>-</w:t>
      </w:r>
      <w:r w:rsidRPr="00DE321B">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3CC97CD4" w14:textId="6300B5AE" w:rsidR="00963189" w:rsidRPr="00DE321B" w:rsidRDefault="00963189" w:rsidP="00963189">
      <w:pPr>
        <w:pStyle w:val="B1"/>
      </w:pPr>
      <w:r w:rsidRPr="00DE321B">
        <w:t>-</w:t>
      </w:r>
      <w:r w:rsidRPr="00DE321B">
        <w:tab/>
        <w:t>the supported ATSSS steering functionality, i.e. whether MPTCP functionality or ATSSS-LL functionality or MPQUIC</w:t>
      </w:r>
      <w:ins w:id="18" w:author="Huawei" w:date="2024-06-29T11:11:00Z">
        <w:r w:rsidRPr="00DE321B">
          <w:t>-</w:t>
        </w:r>
      </w:ins>
      <w:ins w:id="19" w:author="Huawei - 0822" w:date="2024-08-22T17:04:00Z">
        <w:r w:rsidR="007F21EC" w:rsidRPr="00DE321B">
          <w:t>UDP</w:t>
        </w:r>
      </w:ins>
      <w:ins w:id="20" w:author="Huawei - 0822" w:date="2024-08-22T17:03:00Z">
        <w:r w:rsidR="000B48CA" w:rsidRPr="00DE321B">
          <w:t xml:space="preserve"> functionality</w:t>
        </w:r>
      </w:ins>
      <w:ins w:id="21" w:author="Huawei" w:date="2024-06-29T14:38:00Z">
        <w:r w:rsidR="00E07314" w:rsidRPr="00DE321B">
          <w:t xml:space="preserve"> or</w:t>
        </w:r>
      </w:ins>
      <w:ins w:id="22" w:author="Huawei" w:date="2024-06-29T11:11:00Z">
        <w:r w:rsidRPr="00DE321B">
          <w:t xml:space="preserve"> MPQUIC-</w:t>
        </w:r>
      </w:ins>
      <w:ins w:id="23" w:author="Huawei - 0822" w:date="2024-08-22T17:04:00Z">
        <w:r w:rsidR="007F21EC" w:rsidRPr="00DE321B">
          <w:t>IP</w:t>
        </w:r>
      </w:ins>
      <w:ins w:id="24" w:author="Huawei - 0822" w:date="2024-08-22T17:03:00Z">
        <w:r w:rsidR="000B48CA" w:rsidRPr="00DE321B">
          <w:t xml:space="preserve"> functionality</w:t>
        </w:r>
      </w:ins>
      <w:ins w:id="25" w:author="Huawei" w:date="2024-06-29T14:38:00Z">
        <w:r w:rsidR="00E07314" w:rsidRPr="00DE321B">
          <w:t xml:space="preserve"> or</w:t>
        </w:r>
      </w:ins>
      <w:ins w:id="26" w:author="Huawei" w:date="2024-06-29T11:11:00Z">
        <w:r w:rsidRPr="00DE321B">
          <w:t xml:space="preserve"> MPQUIC-E</w:t>
        </w:r>
      </w:ins>
      <w:r w:rsidRPr="00DE321B">
        <w:t xml:space="preserve"> functionality, or any combination of them is supported.</w:t>
      </w:r>
    </w:p>
    <w:p w14:paraId="18C6A6F6" w14:textId="77777777" w:rsidR="00963189" w:rsidRPr="00DE321B" w:rsidRDefault="00963189" w:rsidP="00963189">
      <w:pPr>
        <w:pStyle w:val="B1"/>
      </w:pPr>
      <w:r w:rsidRPr="00DE321B">
        <w:t>-</w:t>
      </w:r>
      <w:r w:rsidRPr="00DE321B">
        <w:tab/>
        <w:t xml:space="preserve">the supported UPF event exposure service and supported Event IDs, e.g. local notification of QoS Monitoring to AF or e.g. events for data collection to NWDAF by </w:t>
      </w:r>
      <w:proofErr w:type="spellStart"/>
      <w:r w:rsidRPr="00DE321B">
        <w:t>Nupf_EventExposure_Notify</w:t>
      </w:r>
      <w:proofErr w:type="spellEnd"/>
      <w:r w:rsidRPr="00DE321B">
        <w:t>.</w:t>
      </w:r>
    </w:p>
    <w:p w14:paraId="17FFEBF5" w14:textId="77777777" w:rsidR="00963189" w:rsidRPr="00DE321B" w:rsidRDefault="00963189" w:rsidP="00963189">
      <w:pPr>
        <w:pStyle w:val="B1"/>
      </w:pPr>
      <w:r w:rsidRPr="00DE321B">
        <w:t>-</w:t>
      </w:r>
      <w:r w:rsidRPr="00DE321B">
        <w:tab/>
        <w:t xml:space="preserve">the supported functionality associated with high data rate low latency services, </w:t>
      </w:r>
      <w:proofErr w:type="spellStart"/>
      <w:r w:rsidRPr="00DE321B">
        <w:t>eXtended</w:t>
      </w:r>
      <w:proofErr w:type="spellEnd"/>
      <w:r w:rsidRPr="00DE321B">
        <w:t xml:space="preserve"> Reality (XR) and interactive media services, specified in clause 5.37 (for example, ECN marking for L4S, specified in clause 5.37.3, PDU Set Marking, specified in clause 5.37.5, UE power saving management, specified in clause 5.37.8).</w:t>
      </w:r>
    </w:p>
    <w:p w14:paraId="20CF321C" w14:textId="728A5F55" w:rsidR="007326FA" w:rsidRPr="00DE321B" w:rsidRDefault="00963189" w:rsidP="00963189">
      <w:pPr>
        <w:rPr>
          <w:ins w:id="27" w:author="Huawei" w:date="2024-06-29T11:10:00Z"/>
        </w:rPr>
      </w:pPr>
      <w:r w:rsidRPr="00DE321B">
        <w:t>The SMF Area Identity and UE IPv4 Address Ranges and/or IPv6 Prefix Range(s) are optional in the UPF Provisioning Information.</w:t>
      </w:r>
    </w:p>
    <w:p w14:paraId="28B7E65D" w14:textId="7275CBA4" w:rsidR="007326FA" w:rsidRPr="00DE321B" w:rsidRDefault="007326FA">
      <w:pPr>
        <w:pStyle w:val="10"/>
        <w:rPr>
          <w:color w:val="FF0000"/>
        </w:rPr>
        <w:pPrChange w:id="28" w:author="Huawei" w:date="2024-06-29T11:10:00Z">
          <w:pPr>
            <w:ind w:firstLineChars="200" w:firstLine="400"/>
          </w:pPr>
        </w:pPrChange>
      </w:pPr>
      <w:r w:rsidRPr="00DE321B">
        <w:rPr>
          <w:color w:val="FF0000"/>
        </w:rPr>
        <w:t xml:space="preserve">* * * Next Change * * * </w:t>
      </w:r>
    </w:p>
    <w:p w14:paraId="2EB78A06" w14:textId="0D1CB16C" w:rsidR="00764AC6" w:rsidRPr="00DE321B" w:rsidRDefault="00764AC6" w:rsidP="00764AC6">
      <w:pPr>
        <w:pStyle w:val="Heading4"/>
      </w:pPr>
      <w:r w:rsidRPr="00DE321B">
        <w:t>4.22.2.1</w:t>
      </w:r>
      <w:r w:rsidRPr="00DE321B">
        <w:tab/>
        <w:t>Non-roaming and Roaming with Local Breakout</w:t>
      </w:r>
      <w:bookmarkEnd w:id="17"/>
    </w:p>
    <w:p w14:paraId="5236D14F" w14:textId="77777777" w:rsidR="00764AC6" w:rsidRPr="00DE321B" w:rsidRDefault="00764AC6" w:rsidP="00764AC6">
      <w:r w:rsidRPr="00DE321B">
        <w:t xml:space="preserve">The signalling flow for a MA PDU Session establishment when the UE is not roaming, or when the UE is roaming and the PDU Session Anchor (PSA) </w:t>
      </w:r>
      <w:proofErr w:type="gramStart"/>
      <w:r w:rsidRPr="00DE321B">
        <w:t>is located in</w:t>
      </w:r>
      <w:proofErr w:type="gramEnd"/>
      <w:r w:rsidRPr="00DE321B">
        <w:t xml:space="preserve"> the VPLMN, is based on the signalling flow in Figure 4.3.2.2.1-1 with the following differences and clarifications:</w:t>
      </w:r>
    </w:p>
    <w:p w14:paraId="1C08A855" w14:textId="77777777" w:rsidR="00764AC6" w:rsidRPr="00DE321B" w:rsidRDefault="00764AC6" w:rsidP="00764AC6">
      <w:pPr>
        <w:pStyle w:val="B1"/>
      </w:pPr>
      <w:r w:rsidRPr="00DE321B">
        <w:t>-</w:t>
      </w:r>
      <w:r w:rsidRPr="00DE321B">
        <w:tab/>
        <w:t>The PDU Session Establishment Request message may be sent over the 3GPP access or over the non-3GPP access. In the steps below, it is assumed that it is sent over the 3GPP access, unless otherwise specified.</w:t>
      </w:r>
    </w:p>
    <w:p w14:paraId="132E762F" w14:textId="0CE9B13E" w:rsidR="00764AC6" w:rsidRPr="00DE321B" w:rsidRDefault="00764AC6" w:rsidP="00764AC6">
      <w:pPr>
        <w:pStyle w:val="B1"/>
      </w:pPr>
      <w:r w:rsidRPr="00DE321B">
        <w:t>-</w:t>
      </w:r>
      <w:r w:rsidRPr="00DE321B">
        <w:tab/>
        <w:t>In step 1, the UE provides Request Type as "MA PDU Request" in UL NAS Transport message and its ATSSS Capabilities</w:t>
      </w:r>
      <w:ins w:id="29" w:author="Huawei" w:date="2024-07-15T15:11:00Z">
        <w:r w:rsidR="00721F18" w:rsidRPr="00DE321B">
          <w:t xml:space="preserve"> </w:t>
        </w:r>
      </w:ins>
      <w:r w:rsidRPr="00DE321B">
        <w:t>as defined in clause 5.32.2 of TS 23.501 [2] in PDU Session Establishment Request message.</w:t>
      </w:r>
    </w:p>
    <w:p w14:paraId="7878B07A" w14:textId="27DA67E3" w:rsidR="00764AC6" w:rsidRPr="00DE321B" w:rsidRDefault="00764AC6" w:rsidP="00764AC6">
      <w:pPr>
        <w:pStyle w:val="B1"/>
      </w:pPr>
      <w:r w:rsidRPr="00DE321B">
        <w:tab/>
        <w:t xml:space="preserve">The "MA PDU Request" Request Type in the UL NAS Transport message indicates to the network that this PDU Session Establishment Request is to establish a new MA PDU Session and to apply one or more steering </w:t>
      </w:r>
      <w:r w:rsidRPr="00DE321B">
        <w:lastRenderedPageBreak/>
        <w:t>functionalities (defined in TS 23.501 [2], clause 5.32.6) for steering the traffic of this MA PDU session over multiple accesses.</w:t>
      </w:r>
    </w:p>
    <w:p w14:paraId="49173C7E" w14:textId="77777777" w:rsidR="00764AC6" w:rsidRPr="00DE321B" w:rsidRDefault="00764AC6" w:rsidP="00764AC6">
      <w:pPr>
        <w:pStyle w:val="B1"/>
      </w:pPr>
      <w:r w:rsidRPr="00DE321B">
        <w:tab/>
        <w:t>If the UE requests an S-NSSAI and the UE is registered over both accesses, it shall request an S-NSSAI that is allowed on both accesses.</w:t>
      </w:r>
    </w:p>
    <w:p w14:paraId="1B789780" w14:textId="77777777" w:rsidR="00764AC6" w:rsidRPr="00DE321B" w:rsidRDefault="00764AC6" w:rsidP="00764AC6">
      <w:pPr>
        <w:pStyle w:val="B1"/>
      </w:pPr>
      <w:r w:rsidRPr="00DE321B">
        <w:tab/>
        <w:t>The UE indicates to AMF whether it supports non-3GPP access path switching, i.e. whether the UE can transfer the non-3GPP access path of the MA PDU Session from a source non-3GPP access (N3IWF/TNGF) to a target non-3GPP access (a different N3IWF/TNGF).</w:t>
      </w:r>
    </w:p>
    <w:p w14:paraId="7C58C849" w14:textId="77777777" w:rsidR="00764AC6" w:rsidRPr="00DE321B" w:rsidRDefault="00764AC6" w:rsidP="00764AC6">
      <w:pPr>
        <w:pStyle w:val="B1"/>
      </w:pPr>
      <w:r w:rsidRPr="00DE321B">
        <w:t>-</w:t>
      </w:r>
      <w:r w:rsidRPr="00DE321B">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7508A0F6" w14:textId="77777777" w:rsidR="00764AC6" w:rsidRPr="00DE321B" w:rsidRDefault="00764AC6" w:rsidP="00764AC6">
      <w:pPr>
        <w:pStyle w:val="B1"/>
      </w:pPr>
      <w:r w:rsidRPr="00DE321B">
        <w:t>-</w:t>
      </w:r>
      <w:r w:rsidRPr="00DE321B">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713F4BA" w14:textId="77777777" w:rsidR="00764AC6" w:rsidRPr="00DE321B" w:rsidRDefault="00764AC6" w:rsidP="00764AC6">
      <w:pPr>
        <w:pStyle w:val="B1"/>
      </w:pPr>
      <w:r w:rsidRPr="00DE321B">
        <w:tab/>
        <w:t>The AMF shall reject the PDU Session Establishment request if the request is for a LADN.</w:t>
      </w:r>
    </w:p>
    <w:p w14:paraId="03A06B0D" w14:textId="62C8E79E" w:rsidR="00764AC6" w:rsidRPr="00DE321B" w:rsidRDefault="00764AC6" w:rsidP="00764AC6">
      <w:pPr>
        <w:pStyle w:val="B1"/>
      </w:pPr>
      <w:r w:rsidRPr="00DE321B">
        <w:t>-</w:t>
      </w:r>
      <w:r w:rsidRPr="00DE321B">
        <w:tab/>
        <w:t>In step 4, the SMF retrieves, via Session Management subscription data, the information whether the MA PDU session is allowed or not.</w:t>
      </w:r>
    </w:p>
    <w:p w14:paraId="3C377F48" w14:textId="77777777" w:rsidR="00764AC6" w:rsidRPr="00DE321B" w:rsidRDefault="00764AC6" w:rsidP="00764AC6">
      <w:pPr>
        <w:pStyle w:val="B1"/>
      </w:pPr>
      <w:r w:rsidRPr="00DE321B">
        <w:t>-</w:t>
      </w:r>
      <w:r w:rsidRPr="00DE321B">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81AB16B" w14:textId="4EA22926" w:rsidR="00764AC6" w:rsidRPr="00DE321B" w:rsidRDefault="00764AC6" w:rsidP="00764AC6">
      <w:pPr>
        <w:pStyle w:val="B1"/>
      </w:pPr>
      <w:r w:rsidRPr="00DE321B">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ins w:id="30" w:author="Huawei" w:date="2024-06-29T09:34:00Z">
        <w:r w:rsidR="003606D7" w:rsidRPr="00DE321B">
          <w:t xml:space="preserve"> </w:t>
        </w:r>
      </w:ins>
    </w:p>
    <w:p w14:paraId="73151B8D" w14:textId="77777777" w:rsidR="00764AC6" w:rsidRPr="00DE321B" w:rsidRDefault="00764AC6" w:rsidP="00764AC6">
      <w:pPr>
        <w:pStyle w:val="B1"/>
      </w:pPr>
      <w:r w:rsidRPr="00DE321B">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DE321B">
        <w:t>UP Security</w:t>
      </w:r>
      <w:proofErr w:type="gramEnd"/>
      <w:r w:rsidRPr="00DE321B">
        <w:t xml:space="preserve"> Policy.</w:t>
      </w:r>
    </w:p>
    <w:p w14:paraId="0BCEED95" w14:textId="77777777" w:rsidR="00764AC6" w:rsidRPr="00DE321B" w:rsidRDefault="00764AC6" w:rsidP="00764AC6">
      <w:pPr>
        <w:pStyle w:val="B1"/>
      </w:pPr>
      <w:r w:rsidRPr="00DE321B">
        <w:t>-</w:t>
      </w:r>
      <w:r w:rsidRPr="00DE321B">
        <w:tab/>
        <w:t>In the remaining steps of Figure 4.3.2.2.1-1, the SMF establishes the user-plane resources over the 3GPP access, i.e. over the access where the PDU Session Establishment Request was sent on:</w:t>
      </w:r>
    </w:p>
    <w:p w14:paraId="1C7D1C43" w14:textId="6D5C9B99" w:rsidR="00764AC6" w:rsidRPr="00DE321B" w:rsidRDefault="00764AC6" w:rsidP="00764AC6">
      <w:pPr>
        <w:pStyle w:val="B2"/>
      </w:pPr>
      <w:r w:rsidRPr="00DE321B">
        <w:t>-</w:t>
      </w:r>
      <w:r w:rsidRPr="00DE321B">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w:t>
      </w:r>
      <w:ins w:id="31" w:author="Huawei" w:date="2024-06-29T15:16:00Z">
        <w:r w:rsidR="00E80A1B" w:rsidRPr="00DE321B">
          <w:t>-</w:t>
        </w:r>
      </w:ins>
      <w:ins w:id="32" w:author="Huawei - 0822" w:date="2024-08-22T17:04:00Z">
        <w:r w:rsidR="0003012C" w:rsidRPr="00DE321B">
          <w:t>UD</w:t>
        </w:r>
      </w:ins>
      <w:ins w:id="33" w:author="Huawei - 0822" w:date="2024-08-22T17:05:00Z">
        <w:r w:rsidR="00451611" w:rsidRPr="00DE321B">
          <w:t>P</w:t>
        </w:r>
      </w:ins>
      <w:ins w:id="34" w:author="Huawei - 0822" w:date="2024-08-22T16:42:00Z">
        <w:r w:rsidR="00952680" w:rsidRPr="00DE321B">
          <w:t xml:space="preserve"> and/or</w:t>
        </w:r>
      </w:ins>
      <w:ins w:id="35" w:author="Huawei" w:date="2024-06-29T15:23:00Z">
        <w:r w:rsidR="00E80A1B" w:rsidRPr="00DE321B">
          <w:t xml:space="preserve"> </w:t>
        </w:r>
      </w:ins>
      <w:ins w:id="36" w:author="Huawei" w:date="2024-06-29T15:24:00Z">
        <w:r w:rsidR="00E80A1B" w:rsidRPr="00DE321B">
          <w:t>MPQUIC-</w:t>
        </w:r>
      </w:ins>
      <w:ins w:id="37" w:author="Huawei - 0822" w:date="2024-08-22T17:04:00Z">
        <w:r w:rsidR="0003012C" w:rsidRPr="00DE321B">
          <w:t>IP</w:t>
        </w:r>
      </w:ins>
      <w:ins w:id="38" w:author="Huawei - 0822" w:date="2024-08-22T16:42:00Z">
        <w:r w:rsidR="00952680" w:rsidRPr="00DE321B">
          <w:t xml:space="preserve"> and/or</w:t>
        </w:r>
      </w:ins>
      <w:ins w:id="39" w:author="Huawei" w:date="2024-06-29T15:24:00Z">
        <w:r w:rsidR="00E80A1B" w:rsidRPr="00DE321B">
          <w:t xml:space="preserve"> MPQUIC-E</w:t>
        </w:r>
      </w:ins>
      <w:r w:rsidRPr="00DE321B">
        <w:t xml:space="preserve"> functionalit</w:t>
      </w:r>
      <w:ins w:id="40" w:author="Huawei" w:date="2024-06-29T15:24:00Z">
        <w:r w:rsidR="00E80A1B" w:rsidRPr="00DE321B">
          <w:t>ies</w:t>
        </w:r>
      </w:ins>
      <w:del w:id="41" w:author="Huawei" w:date="2024-06-29T15:24:00Z">
        <w:r w:rsidRPr="00DE321B" w:rsidDel="00E80A1B">
          <w:delText>y</w:delText>
        </w:r>
      </w:del>
      <w:r w:rsidRPr="00DE321B">
        <w:t xml:space="preserve"> is supported for the MA PDU Session, the SMF may instruct the UPF to activate the </w:t>
      </w:r>
      <w:del w:id="42" w:author="Pallab1710" w:date="2024-11-06T15:24:00Z" w16du:dateUtc="2024-11-06T09:54:00Z">
        <w:r w:rsidRPr="00761902" w:rsidDel="00BD41FC">
          <w:rPr>
            <w:highlight w:val="yellow"/>
            <w:rPrChange w:id="43" w:author="Pallab1710" w:date="2024-11-06T15:35:00Z" w16du:dateUtc="2024-11-06T10:05:00Z">
              <w:rPr/>
            </w:rPrChange>
          </w:rPr>
          <w:delText>MPTCP functionality and/or the MPQUIC</w:delText>
        </w:r>
      </w:del>
      <w:ins w:id="44" w:author="Huawei" w:date="2024-06-29T15:25:00Z">
        <w:del w:id="45" w:author="Pallab1710" w:date="2024-11-06T15:24:00Z" w16du:dateUtc="2024-11-06T09:54:00Z">
          <w:r w:rsidR="00E80A1B" w:rsidRPr="00761902" w:rsidDel="00BD41FC">
            <w:rPr>
              <w:highlight w:val="yellow"/>
              <w:rPrChange w:id="46" w:author="Pallab1710" w:date="2024-11-06T15:35:00Z" w16du:dateUtc="2024-11-06T10:05:00Z">
                <w:rPr/>
              </w:rPrChange>
            </w:rPr>
            <w:delText>-</w:delText>
          </w:r>
        </w:del>
      </w:ins>
      <w:ins w:id="47" w:author="Huawei - 0822" w:date="2024-08-22T17:04:00Z">
        <w:del w:id="48" w:author="Pallab1710" w:date="2024-11-06T15:24:00Z" w16du:dateUtc="2024-11-06T09:54:00Z">
          <w:r w:rsidR="00AD12E3" w:rsidRPr="00761902" w:rsidDel="00BD41FC">
            <w:rPr>
              <w:highlight w:val="yellow"/>
              <w:rPrChange w:id="49" w:author="Pallab1710" w:date="2024-11-06T15:35:00Z" w16du:dateUtc="2024-11-06T10:05:00Z">
                <w:rPr/>
              </w:rPrChange>
            </w:rPr>
            <w:delText>UDP</w:delText>
          </w:r>
        </w:del>
      </w:ins>
      <w:ins w:id="50" w:author="Huawei - 0822" w:date="2024-08-22T16:43:00Z">
        <w:del w:id="51" w:author="Pallab1710" w:date="2024-11-06T15:24:00Z" w16du:dateUtc="2024-11-06T09:54:00Z">
          <w:r w:rsidR="00952680" w:rsidRPr="00761902" w:rsidDel="00BD41FC">
            <w:rPr>
              <w:highlight w:val="yellow"/>
              <w:rPrChange w:id="52" w:author="Pallab1710" w:date="2024-11-06T15:35:00Z" w16du:dateUtc="2024-11-06T10:05:00Z">
                <w:rPr/>
              </w:rPrChange>
            </w:rPr>
            <w:delText xml:space="preserve"> and/or</w:delText>
          </w:r>
        </w:del>
      </w:ins>
      <w:ins w:id="53" w:author="Huawei" w:date="2024-06-29T15:25:00Z">
        <w:del w:id="54" w:author="Pallab1710" w:date="2024-11-06T15:24:00Z" w16du:dateUtc="2024-11-06T09:54:00Z">
          <w:r w:rsidR="00E80A1B" w:rsidRPr="00761902" w:rsidDel="00BD41FC">
            <w:rPr>
              <w:highlight w:val="yellow"/>
              <w:rPrChange w:id="55" w:author="Pallab1710" w:date="2024-11-06T15:35:00Z" w16du:dateUtc="2024-11-06T10:05:00Z">
                <w:rPr/>
              </w:rPrChange>
            </w:rPr>
            <w:delText xml:space="preserve"> MPQUIC-</w:delText>
          </w:r>
        </w:del>
      </w:ins>
      <w:ins w:id="56" w:author="Huawei - 0822" w:date="2024-08-22T17:04:00Z">
        <w:del w:id="57" w:author="Pallab1710" w:date="2024-11-06T15:24:00Z" w16du:dateUtc="2024-11-06T09:54:00Z">
          <w:r w:rsidR="00AD12E3" w:rsidRPr="00761902" w:rsidDel="00BD41FC">
            <w:rPr>
              <w:highlight w:val="yellow"/>
              <w:rPrChange w:id="58" w:author="Pallab1710" w:date="2024-11-06T15:35:00Z" w16du:dateUtc="2024-11-06T10:05:00Z">
                <w:rPr/>
              </w:rPrChange>
            </w:rPr>
            <w:delText>IP</w:delText>
          </w:r>
        </w:del>
      </w:ins>
      <w:ins w:id="59" w:author="Huawei - 0822" w:date="2024-08-22T16:43:00Z">
        <w:del w:id="60" w:author="Pallab1710" w:date="2024-11-06T15:24:00Z" w16du:dateUtc="2024-11-06T09:54:00Z">
          <w:r w:rsidR="00952680" w:rsidRPr="00761902" w:rsidDel="00BD41FC">
            <w:rPr>
              <w:highlight w:val="yellow"/>
              <w:rPrChange w:id="61" w:author="Pallab1710" w:date="2024-11-06T15:35:00Z" w16du:dateUtc="2024-11-06T10:05:00Z">
                <w:rPr/>
              </w:rPrChange>
            </w:rPr>
            <w:delText xml:space="preserve"> and/or</w:delText>
          </w:r>
        </w:del>
      </w:ins>
      <w:ins w:id="62" w:author="Huawei" w:date="2024-06-29T15:25:00Z">
        <w:del w:id="63" w:author="Pallab1710" w:date="2024-11-06T15:24:00Z" w16du:dateUtc="2024-11-06T09:54:00Z">
          <w:r w:rsidR="00E80A1B" w:rsidRPr="00761902" w:rsidDel="00BD41FC">
            <w:rPr>
              <w:highlight w:val="yellow"/>
              <w:rPrChange w:id="64" w:author="Pallab1710" w:date="2024-11-06T15:35:00Z" w16du:dateUtc="2024-11-06T10:05:00Z">
                <w:rPr/>
              </w:rPrChange>
            </w:rPr>
            <w:delText xml:space="preserve"> MPQUIC-E</w:delText>
          </w:r>
        </w:del>
      </w:ins>
      <w:del w:id="65" w:author="Pallab1710" w:date="2024-11-06T15:24:00Z" w16du:dateUtc="2024-11-06T09:54:00Z">
        <w:r w:rsidRPr="00761902" w:rsidDel="00BD41FC">
          <w:rPr>
            <w:highlight w:val="yellow"/>
            <w:rPrChange w:id="66" w:author="Pallab1710" w:date="2024-11-06T15:35:00Z" w16du:dateUtc="2024-11-06T10:05:00Z">
              <w:rPr/>
            </w:rPrChange>
          </w:rPr>
          <w:delText xml:space="preserve"> functionalit</w:delText>
        </w:r>
      </w:del>
      <w:ins w:id="67" w:author="Huawei" w:date="2024-06-29T15:25:00Z">
        <w:del w:id="68" w:author="Pallab1710" w:date="2024-11-06T15:24:00Z" w16du:dateUtc="2024-11-06T09:54:00Z">
          <w:r w:rsidR="00E80A1B" w:rsidRPr="00761902" w:rsidDel="00BD41FC">
            <w:rPr>
              <w:highlight w:val="yellow"/>
              <w:rPrChange w:id="69" w:author="Pallab1710" w:date="2024-11-06T15:35:00Z" w16du:dateUtc="2024-11-06T10:05:00Z">
                <w:rPr/>
              </w:rPrChange>
            </w:rPr>
            <w:delText>ies</w:delText>
          </w:r>
        </w:del>
      </w:ins>
      <w:del w:id="70" w:author="Pallab1710" w:date="2024-11-06T15:24:00Z" w16du:dateUtc="2024-11-06T09:54:00Z">
        <w:r w:rsidRPr="00761902" w:rsidDel="00BD41FC">
          <w:rPr>
            <w:highlight w:val="yellow"/>
            <w:rPrChange w:id="71" w:author="Pallab1710" w:date="2024-11-06T15:35:00Z" w16du:dateUtc="2024-11-06T10:05:00Z">
              <w:rPr/>
            </w:rPrChange>
          </w:rPr>
          <w:delText>y</w:delText>
        </w:r>
      </w:del>
      <w:ins w:id="72" w:author="Pallab1710" w:date="2024-11-06T15:24:00Z" w16du:dateUtc="2024-11-06T09:54:00Z">
        <w:r w:rsidR="00BD41FC" w:rsidRPr="00761902">
          <w:rPr>
            <w:highlight w:val="yellow"/>
            <w:rPrChange w:id="73" w:author="Pallab1710" w:date="2024-11-06T15:35:00Z" w16du:dateUtc="2024-11-06T10:05:00Z">
              <w:rPr/>
            </w:rPrChange>
          </w:rPr>
          <w:t>corresponding functionality(</w:t>
        </w:r>
        <w:proofErr w:type="spellStart"/>
        <w:r w:rsidR="00BD41FC" w:rsidRPr="00761902">
          <w:rPr>
            <w:highlight w:val="yellow"/>
            <w:rPrChange w:id="74" w:author="Pallab1710" w:date="2024-11-06T15:35:00Z" w16du:dateUtc="2024-11-06T10:05:00Z">
              <w:rPr/>
            </w:rPrChange>
          </w:rPr>
          <w:t>ies</w:t>
        </w:r>
        <w:proofErr w:type="spellEnd"/>
        <w:r w:rsidR="00BD41FC" w:rsidRPr="00761902">
          <w:rPr>
            <w:highlight w:val="yellow"/>
            <w:rPrChange w:id="75" w:author="Pallab1710" w:date="2024-11-06T15:35:00Z" w16du:dateUtc="2024-11-06T10:05:00Z">
              <w:rPr/>
            </w:rPrChange>
          </w:rPr>
          <w:t>)</w:t>
        </w:r>
      </w:ins>
      <w:r w:rsidRPr="00DE321B">
        <w:t xml:space="preserve">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0571092" w14:textId="77777777" w:rsidR="00761902" w:rsidRDefault="00764AC6" w:rsidP="00764AC6">
      <w:pPr>
        <w:pStyle w:val="B2"/>
        <w:rPr>
          <w:ins w:id="76" w:author="Pallab1710" w:date="2024-11-06T15:29:00Z" w16du:dateUtc="2024-11-06T09:59:00Z"/>
        </w:rPr>
      </w:pPr>
      <w:r w:rsidRPr="00DE321B">
        <w:tab/>
        <w:t xml:space="preserve">In step 10a, </w:t>
      </w:r>
    </w:p>
    <w:p w14:paraId="1ACB1600" w14:textId="77777777" w:rsidR="00761902" w:rsidRDefault="00360FB2" w:rsidP="00761902">
      <w:pPr>
        <w:pStyle w:val="B3"/>
        <w:rPr>
          <w:ins w:id="77" w:author="Pallab1710" w:date="2024-11-06T15:29:00Z" w16du:dateUtc="2024-11-06T09:59:00Z"/>
        </w:rPr>
      </w:pPr>
      <w:ins w:id="78" w:author="Huawei" w:date="2024-06-29T10:32:00Z">
        <w:del w:id="79" w:author="Pallab1710" w:date="2024-11-06T15:29:00Z" w16du:dateUtc="2024-11-06T09:59:00Z">
          <w:r w:rsidRPr="00761902" w:rsidDel="00761902">
            <w:rPr>
              <w:highlight w:val="yellow"/>
              <w:rPrChange w:id="80" w:author="Pallab1710" w:date="2024-11-06T15:35:00Z" w16du:dateUtc="2024-11-06T10:05:00Z">
                <w:rPr/>
              </w:rPrChange>
            </w:rPr>
            <w:lastRenderedPageBreak/>
            <w:delText xml:space="preserve">(1) </w:delText>
          </w:r>
        </w:del>
      </w:ins>
      <w:ins w:id="81" w:author="Pallab1710" w:date="2024-11-06T15:29:00Z" w16du:dateUtc="2024-11-06T09:59:00Z">
        <w:r w:rsidR="00761902" w:rsidRPr="00761902">
          <w:rPr>
            <w:highlight w:val="yellow"/>
            <w:rPrChange w:id="82" w:author="Pallab1710" w:date="2024-11-06T15:35:00Z" w16du:dateUtc="2024-11-06T10:05:00Z">
              <w:rPr/>
            </w:rPrChange>
          </w:rPr>
          <w:t>-</w:t>
        </w:r>
        <w:r w:rsidR="00761902">
          <w:tab/>
        </w:r>
      </w:ins>
      <w:r w:rsidR="00764AC6" w:rsidRPr="00DE321B">
        <w:t>if the message from the SMF instructs the UPF to activate MPTCP functionality, the UPF allocates the UE "MPTCP link-specific multipath" addresses/prefixes. In step 10b, the UPF sends the "MPTCP link-specific multipath" addresses/prefixes and MPTCP proxy information to the SMF</w:t>
      </w:r>
      <w:ins w:id="83" w:author="Huawei" w:date="2024-06-29T10:32:00Z">
        <w:r w:rsidRPr="00DE321B">
          <w:t>;</w:t>
        </w:r>
      </w:ins>
      <w:del w:id="84" w:author="Huawei" w:date="2024-06-29T10:32:00Z">
        <w:r w:rsidR="00764AC6" w:rsidRPr="00DE321B" w:rsidDel="00360FB2">
          <w:delText>.</w:delText>
        </w:r>
      </w:del>
      <w:ins w:id="85" w:author="Huawei" w:date="2024-06-29T10:32:00Z">
        <w:r w:rsidRPr="00DE321B">
          <w:t xml:space="preserve"> </w:t>
        </w:r>
      </w:ins>
    </w:p>
    <w:p w14:paraId="3C42CA32" w14:textId="77777777" w:rsidR="00761902" w:rsidRDefault="00360FB2" w:rsidP="00761902">
      <w:pPr>
        <w:pStyle w:val="B3"/>
        <w:rPr>
          <w:ins w:id="86" w:author="Pallab1710" w:date="2024-11-06T15:30:00Z" w16du:dateUtc="2024-11-06T10:00:00Z"/>
        </w:rPr>
      </w:pPr>
      <w:ins w:id="87" w:author="Huawei" w:date="2024-06-29T10:32:00Z">
        <w:del w:id="88" w:author="Pallab1710" w:date="2024-11-06T15:29:00Z" w16du:dateUtc="2024-11-06T09:59:00Z">
          <w:r w:rsidRPr="00761902" w:rsidDel="00761902">
            <w:rPr>
              <w:highlight w:val="yellow"/>
              <w:rPrChange w:id="89" w:author="Pallab1710" w:date="2024-11-06T15:35:00Z" w16du:dateUtc="2024-11-06T10:05:00Z">
                <w:rPr/>
              </w:rPrChange>
            </w:rPr>
            <w:delText>(2)</w:delText>
          </w:r>
        </w:del>
      </w:ins>
      <w:ins w:id="90" w:author="Huawei - 0822" w:date="2024-08-22T16:48:00Z">
        <w:del w:id="91" w:author="Pallab1710" w:date="2024-11-06T15:29:00Z" w16du:dateUtc="2024-11-06T09:59:00Z">
          <w:r w:rsidR="0044765C" w:rsidRPr="00761902" w:rsidDel="00761902">
            <w:rPr>
              <w:highlight w:val="yellow"/>
              <w:rPrChange w:id="92" w:author="Pallab1710" w:date="2024-11-06T15:35:00Z" w16du:dateUtc="2024-11-06T10:05:00Z">
                <w:rPr/>
              </w:rPrChange>
            </w:rPr>
            <w:delText xml:space="preserve"> </w:delText>
          </w:r>
        </w:del>
      </w:ins>
      <w:ins w:id="93" w:author="Pallab1710" w:date="2024-11-06T15:29:00Z" w16du:dateUtc="2024-11-06T09:59:00Z">
        <w:r w:rsidR="00761902" w:rsidRPr="00761902">
          <w:rPr>
            <w:highlight w:val="yellow"/>
            <w:rPrChange w:id="94" w:author="Pallab1710" w:date="2024-11-06T15:35:00Z" w16du:dateUtc="2024-11-06T10:05:00Z">
              <w:rPr/>
            </w:rPrChange>
          </w:rPr>
          <w:t>-</w:t>
        </w:r>
        <w:r w:rsidR="00761902" w:rsidRPr="00761902">
          <w:rPr>
            <w:highlight w:val="yellow"/>
            <w:rPrChange w:id="95" w:author="Pallab1710" w:date="2024-11-06T15:35:00Z" w16du:dateUtc="2024-11-06T10:05:00Z">
              <w:rPr/>
            </w:rPrChange>
          </w:rPr>
          <w:tab/>
        </w:r>
      </w:ins>
      <w:del w:id="96" w:author="Pallab1710" w:date="2024-11-06T15:30:00Z" w16du:dateUtc="2024-11-06T10:00:00Z">
        <w:r w:rsidR="00764AC6" w:rsidRPr="00761902" w:rsidDel="00761902">
          <w:rPr>
            <w:highlight w:val="yellow"/>
            <w:rPrChange w:id="97" w:author="Pallab1710" w:date="2024-11-06T15:35:00Z" w16du:dateUtc="2024-11-06T10:05:00Z">
              <w:rPr/>
            </w:rPrChange>
          </w:rPr>
          <w:delText xml:space="preserve">If </w:delText>
        </w:r>
      </w:del>
      <w:ins w:id="98" w:author="Pallab1710" w:date="2024-11-06T15:30:00Z" w16du:dateUtc="2024-11-06T10:00:00Z">
        <w:r w:rsidR="00761902" w:rsidRPr="00761902">
          <w:rPr>
            <w:highlight w:val="yellow"/>
            <w:rPrChange w:id="99" w:author="Pallab1710" w:date="2024-11-06T15:35:00Z" w16du:dateUtc="2024-11-06T10:05:00Z">
              <w:rPr/>
            </w:rPrChange>
          </w:rPr>
          <w:t>if</w:t>
        </w:r>
        <w:r w:rsidR="00761902" w:rsidRPr="00DE321B">
          <w:t xml:space="preserve"> </w:t>
        </w:r>
      </w:ins>
      <w:r w:rsidR="00764AC6" w:rsidRPr="00DE321B">
        <w:t>the message from the SMF instructs the UPF to activate MPQUIC</w:t>
      </w:r>
      <w:ins w:id="100" w:author="Huawei" w:date="2024-06-29T10:30:00Z">
        <w:r w:rsidRPr="00DE321B">
          <w:t>-UDP</w:t>
        </w:r>
      </w:ins>
      <w:ins w:id="101" w:author="Huawei - 0822" w:date="2024-08-22T16:43:00Z">
        <w:r w:rsidR="003C1A26" w:rsidRPr="00DE321B">
          <w:t xml:space="preserve"> or</w:t>
        </w:r>
      </w:ins>
      <w:ins w:id="102" w:author="Huawei - 0822" w:date="2024-08-22T16:44:00Z">
        <w:r w:rsidR="003C1A26" w:rsidRPr="00DE321B">
          <w:t xml:space="preserve"> </w:t>
        </w:r>
      </w:ins>
      <w:ins w:id="103" w:author="Huawei" w:date="2024-06-29T15:35:00Z">
        <w:r w:rsidR="001A54DF" w:rsidRPr="00DE321B">
          <w:t>MPQUIC-IP</w:t>
        </w:r>
      </w:ins>
      <w:ins w:id="104" w:author="Huawei - 0822" w:date="2024-08-22T16:43:00Z">
        <w:r w:rsidR="003C1A26" w:rsidRPr="00DE321B">
          <w:t xml:space="preserve"> or </w:t>
        </w:r>
      </w:ins>
      <w:ins w:id="105" w:author="Huawei" w:date="2024-06-29T15:35:00Z">
        <w:r w:rsidR="001A54DF" w:rsidRPr="00DE321B">
          <w:t>MPQUIC-E</w:t>
        </w:r>
      </w:ins>
      <w:ins w:id="106" w:author="Huawei - 0822" w:date="2024-08-22T16:44:00Z">
        <w:r w:rsidR="003C1A26" w:rsidRPr="00DE321B">
          <w:t xml:space="preserve"> </w:t>
        </w:r>
      </w:ins>
      <w:ins w:id="107" w:author="Huawei" w:date="2024-06-29T15:35:00Z">
        <w:r w:rsidR="001A54DF" w:rsidRPr="00DE321B">
          <w:t xml:space="preserve">steering </w:t>
        </w:r>
      </w:ins>
      <w:r w:rsidR="00764AC6" w:rsidRPr="00DE321B">
        <w:t>functionality</w:t>
      </w:r>
      <w:ins w:id="108" w:author="Huawei" w:date="2024-06-29T15:35:00Z">
        <w:r w:rsidR="001A54DF" w:rsidRPr="00DE321B">
          <w:t xml:space="preserve"> or </w:t>
        </w:r>
      </w:ins>
      <w:ins w:id="109" w:author="Huawei - 0822" w:date="2024-08-22T16:44:00Z">
        <w:r w:rsidR="003C1A26" w:rsidRPr="00DE321B">
          <w:t>any combination of them</w:t>
        </w:r>
      </w:ins>
      <w:r w:rsidR="00764AC6" w:rsidRPr="00DE321B">
        <w:t xml:space="preserve">, the UPF allocates the UE "MPQUIC link-specific multipath" addresses/prefixes. In step 10b, the UPF sends the "MPQUIC link-specific multipath" addresses/prefixes and MPQUIC proxy information </w:t>
      </w:r>
      <w:ins w:id="110" w:author="Huawei" w:date="2024-06-29T15:37:00Z">
        <w:r w:rsidR="0082102F" w:rsidRPr="00DE321B">
          <w:t xml:space="preserve">that corresponds </w:t>
        </w:r>
      </w:ins>
      <w:ins w:id="111" w:author="Huawei - 0822" w:date="2024-08-22T16:45:00Z">
        <w:r w:rsidR="000C4F35" w:rsidRPr="00DE321B">
          <w:t>to</w:t>
        </w:r>
      </w:ins>
      <w:ins w:id="112" w:author="Huawei" w:date="2024-06-29T15:37:00Z">
        <w:r w:rsidR="0082102F" w:rsidRPr="00DE321B">
          <w:t xml:space="preserve"> the </w:t>
        </w:r>
      </w:ins>
      <w:ins w:id="113" w:author="Huawei - 0822" w:date="2024-08-22T16:47:00Z">
        <w:r w:rsidR="000C4F35" w:rsidRPr="00DE321B">
          <w:t xml:space="preserve">activated </w:t>
        </w:r>
      </w:ins>
      <w:ins w:id="114" w:author="Huawei" w:date="2024-06-29T15:37:00Z">
        <w:r w:rsidR="0082102F" w:rsidRPr="00DE321B">
          <w:t>MPQUIC steering functionali</w:t>
        </w:r>
      </w:ins>
      <w:ins w:id="115" w:author="Huawei - 0822" w:date="2024-08-22T16:46:00Z">
        <w:r w:rsidR="000C4F35" w:rsidRPr="00DE321B">
          <w:t>ty(</w:t>
        </w:r>
      </w:ins>
      <w:ins w:id="116" w:author="Huawei" w:date="2024-06-29T15:37:00Z">
        <w:r w:rsidR="0082102F" w:rsidRPr="00DE321B">
          <w:t>ties</w:t>
        </w:r>
      </w:ins>
      <w:ins w:id="117" w:author="Huawei - 0822" w:date="2024-08-22T16:46:00Z">
        <w:r w:rsidR="000C4F35" w:rsidRPr="00DE321B">
          <w:t>)</w:t>
        </w:r>
      </w:ins>
      <w:ins w:id="118" w:author="Huawei" w:date="2024-06-29T15:37:00Z">
        <w:r w:rsidR="0082102F" w:rsidRPr="00DE321B">
          <w:t xml:space="preserve"> </w:t>
        </w:r>
      </w:ins>
      <w:r w:rsidR="00764AC6" w:rsidRPr="00DE321B">
        <w:t>to the SMF.</w:t>
      </w:r>
      <w:del w:id="119" w:author="Pallab1710" w:date="2024-11-06T15:30:00Z" w16du:dateUtc="2024-11-06T10:00:00Z">
        <w:r w:rsidR="00764AC6" w:rsidRPr="00DE321B" w:rsidDel="00761902">
          <w:delText xml:space="preserve"> </w:delText>
        </w:r>
      </w:del>
    </w:p>
    <w:p w14:paraId="06B1F37C" w14:textId="200D60AF" w:rsidR="00764AC6" w:rsidRPr="00DE321B" w:rsidRDefault="00764AC6">
      <w:pPr>
        <w:pStyle w:val="B2"/>
        <w:ind w:firstLine="0"/>
        <w:rPr>
          <w:ins w:id="120" w:author="Huawei" w:date="2024-06-29T10:43:00Z"/>
        </w:rPr>
        <w:pPrChange w:id="121" w:author="Pallab1710" w:date="2024-11-06T15:34:00Z" w16du:dateUtc="2024-11-06T10:04:00Z">
          <w:pPr>
            <w:pStyle w:val="B2"/>
          </w:pPr>
        </w:pPrChange>
      </w:pPr>
      <w:r w:rsidRPr="00DE321B">
        <w:t>The "MPTCP link-specific multipath" addresses/prefixes and the "MPQUIC link-specific multipath" addresses/prefixes may be the same.</w:t>
      </w:r>
    </w:p>
    <w:p w14:paraId="43A2AFF8" w14:textId="0A0A044E" w:rsidR="00607E9C" w:rsidRPr="00DE321B" w:rsidRDefault="00607E9C">
      <w:pPr>
        <w:pStyle w:val="NO"/>
        <w:pPrChange w:id="122" w:author="Pallab1710" w:date="2024-11-06T15:31:00Z" w16du:dateUtc="2024-11-06T10:01:00Z">
          <w:pPr>
            <w:pStyle w:val="B2"/>
            <w:ind w:firstLine="0"/>
          </w:pPr>
        </w:pPrChange>
      </w:pPr>
      <w:ins w:id="123" w:author="Huawei" w:date="2024-07-01T10:10:00Z">
        <w:r w:rsidRPr="00DE321B">
          <w:t>NOTE</w:t>
        </w:r>
      </w:ins>
      <w:ins w:id="124" w:author="Huawei" w:date="2024-07-01T10:21:00Z">
        <w:r w:rsidR="003E5028" w:rsidRPr="00DE321B">
          <w:rPr>
            <w:rFonts w:hint="eastAsia"/>
          </w:rPr>
          <w:t> </w:t>
        </w:r>
      </w:ins>
      <w:ins w:id="125" w:author="Huawei" w:date="2024-07-01T10:10:00Z">
        <w:r w:rsidRPr="00DE321B">
          <w:t>Y:</w:t>
        </w:r>
      </w:ins>
      <w:ins w:id="126" w:author="Huawei" w:date="2024-07-01T10:21:00Z">
        <w:r w:rsidR="003E5028" w:rsidRPr="00DE321B">
          <w:rPr>
            <w:rFonts w:hint="eastAsia"/>
          </w:rPr>
          <w:t> </w:t>
        </w:r>
      </w:ins>
      <w:ins w:id="127" w:author="Huawei" w:date="2024-07-01T10:10:00Z">
        <w:r w:rsidRPr="00DE321B">
          <w:t xml:space="preserve">Additional parameters </w:t>
        </w:r>
      </w:ins>
      <w:ins w:id="128" w:author="Huawei" w:date="2024-07-01T10:11:00Z">
        <w:r w:rsidRPr="00DE321B">
          <w:t>"</w:t>
        </w:r>
        <w:proofErr w:type="spellStart"/>
        <w:r w:rsidRPr="00DE321B">
          <w:t>ipproto</w:t>
        </w:r>
        <w:proofErr w:type="spellEnd"/>
        <w:r w:rsidRPr="00DE321B">
          <w:t xml:space="preserve">" and "target" </w:t>
        </w:r>
      </w:ins>
      <w:ins w:id="129" w:author="Huawei" w:date="2024-07-01T10:10:00Z">
        <w:r w:rsidRPr="00DE321B">
          <w:t xml:space="preserve">associated with the </w:t>
        </w:r>
      </w:ins>
      <w:ins w:id="130" w:author="Huawei - 0822" w:date="2024-08-22T16:48:00Z">
        <w:r w:rsidR="00430A5A" w:rsidRPr="00DE321B">
          <w:t xml:space="preserve">MPQUIC </w:t>
        </w:r>
      </w:ins>
      <w:ins w:id="131" w:author="Huawei" w:date="2024-07-01T10:10:00Z">
        <w:r w:rsidRPr="00DE321B">
          <w:t>CONNECT-</w:t>
        </w:r>
      </w:ins>
      <w:proofErr w:type="spellStart"/>
      <w:ins w:id="132" w:author="Huawei - 0821" w:date="2024-08-22T14:25:00Z">
        <w:r w:rsidR="00804F86" w:rsidRPr="00DE321B">
          <w:t>ip</w:t>
        </w:r>
      </w:ins>
      <w:proofErr w:type="spellEnd"/>
      <w:ins w:id="133" w:author="Huawei" w:date="2024-07-01T10:10:00Z">
        <w:r w:rsidRPr="00DE321B">
          <w:t xml:space="preserve"> proxy protocol, </w:t>
        </w:r>
      </w:ins>
      <w:ins w:id="134" w:author="Huawei" w:date="2024-07-01T10:11:00Z">
        <w:r w:rsidRPr="00DE321B">
          <w:t>which are</w:t>
        </w:r>
      </w:ins>
      <w:ins w:id="135" w:author="Huawei" w:date="2024-07-01T10:10:00Z">
        <w:r w:rsidRPr="00DE321B">
          <w:t xml:space="preserve"> derived by the UE based on the detected application.</w:t>
        </w:r>
      </w:ins>
    </w:p>
    <w:p w14:paraId="73D697E9" w14:textId="77777777" w:rsidR="00764AC6" w:rsidRPr="00DE321B" w:rsidRDefault="00764AC6" w:rsidP="00764AC6">
      <w:pPr>
        <w:pStyle w:val="B2"/>
      </w:pPr>
      <w:r w:rsidRPr="00DE321B">
        <w:t>-</w:t>
      </w:r>
      <w:r w:rsidRPr="00DE321B">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A8ECADF" w14:textId="703CC92C" w:rsidR="00764AC6" w:rsidRPr="00DE321B" w:rsidRDefault="00764AC6" w:rsidP="00764AC6">
      <w:pPr>
        <w:pStyle w:val="B2"/>
      </w:pPr>
      <w:r w:rsidRPr="00DE321B">
        <w:t>-</w:t>
      </w:r>
      <w:r w:rsidRPr="00DE321B">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w:t>
      </w:r>
      <w:ins w:id="136" w:author="Huawei" w:date="2024-06-29T15:38:00Z">
        <w:r w:rsidR="0082102F" w:rsidRPr="00DE321B">
          <w:t xml:space="preserve"> </w:t>
        </w:r>
      </w:ins>
      <w:del w:id="137" w:author="Huawei - 0822" w:date="2024-08-22T16:59:00Z">
        <w:r w:rsidRPr="00DE321B" w:rsidDel="00031B52">
          <w:delText xml:space="preserve"> </w:delText>
        </w:r>
      </w:del>
      <w:r w:rsidRPr="00DE321B">
        <w:t>MPQUIC</w:t>
      </w:r>
      <w:ins w:id="138" w:author="Huawei" w:date="2024-06-29T15:38:00Z">
        <w:r w:rsidR="0082102F" w:rsidRPr="00DE321B">
          <w:t>-IP</w:t>
        </w:r>
      </w:ins>
      <w:ins w:id="139" w:author="Huawei - 0822" w:date="2024-08-22T16:50:00Z">
        <w:r w:rsidR="00E15D90" w:rsidRPr="00DE321B">
          <w:t xml:space="preserve"> and/or </w:t>
        </w:r>
      </w:ins>
      <w:ins w:id="140" w:author="Huawei" w:date="2024-06-29T15:38:00Z">
        <w:r w:rsidR="0082102F" w:rsidRPr="00DE321B">
          <w:t>MPQUIC-UDP</w:t>
        </w:r>
      </w:ins>
      <w:ins w:id="141" w:author="Huawei - 0822" w:date="2024-08-22T16:50:00Z">
        <w:r w:rsidR="00E15D90" w:rsidRPr="00DE321B">
          <w:t xml:space="preserve"> and/or </w:t>
        </w:r>
      </w:ins>
      <w:ins w:id="142" w:author="Huawei" w:date="2024-06-29T15:38:00Z">
        <w:r w:rsidR="0082102F" w:rsidRPr="00DE321B">
          <w:t>MPQUIC-E</w:t>
        </w:r>
      </w:ins>
      <w:ins w:id="143" w:author="Huawei - 0822" w:date="2024-08-22T16:50:00Z">
        <w:r w:rsidR="00E15D90" w:rsidRPr="00DE321B">
          <w:t>, or any combination of</w:t>
        </w:r>
      </w:ins>
      <w:r w:rsidRPr="00DE321B">
        <w:t xml:space="preserve"> functionali</w:t>
      </w:r>
      <w:ins w:id="144" w:author="Huawei - 0822" w:date="2024-08-22T16:50:00Z">
        <w:r w:rsidR="00E15D90" w:rsidRPr="00DE321B">
          <w:t>ty(</w:t>
        </w:r>
      </w:ins>
      <w:r w:rsidRPr="00DE321B">
        <w:t>t</w:t>
      </w:r>
      <w:ins w:id="145" w:author="Huawei" w:date="2024-06-29T15:38:00Z">
        <w:r w:rsidR="0082102F" w:rsidRPr="00DE321B">
          <w:t>ies</w:t>
        </w:r>
      </w:ins>
      <w:ins w:id="146" w:author="Huawei - 0822" w:date="2024-08-22T16:50:00Z">
        <w:r w:rsidR="00E15D90" w:rsidRPr="00DE321B">
          <w:t>)</w:t>
        </w:r>
      </w:ins>
      <w:del w:id="147" w:author="Huawei" w:date="2024-06-29T15:38:00Z">
        <w:r w:rsidRPr="00DE321B" w:rsidDel="0082102F">
          <w:delText>y</w:delText>
        </w:r>
      </w:del>
      <w:r w:rsidRPr="00DE321B">
        <w:t xml:space="preserve"> is supported for the MA PDU Session, the SMF shall include the "MPQUIC link-specific multipath" addresses/prefixes of the UE and the MPQUIC proxy information</w:t>
      </w:r>
      <w:ins w:id="148" w:author="Huawei - 0822" w:date="2024-08-22T16:51:00Z">
        <w:r w:rsidR="00644FEE" w:rsidRPr="00DE321B">
          <w:t xml:space="preserve"> that corresponds to the activated MPQUIC steering functionality(</w:t>
        </w:r>
        <w:proofErr w:type="spellStart"/>
        <w:del w:id="149" w:author="Pallab1710" w:date="2024-11-06T15:36:00Z" w16du:dateUtc="2024-11-06T10:06:00Z">
          <w:r w:rsidR="00644FEE" w:rsidRPr="00761902" w:rsidDel="00761902">
            <w:rPr>
              <w:highlight w:val="yellow"/>
              <w:rPrChange w:id="150" w:author="Pallab1710" w:date="2024-11-06T15:36:00Z" w16du:dateUtc="2024-11-06T10:06:00Z">
                <w:rPr/>
              </w:rPrChange>
            </w:rPr>
            <w:delText>t</w:delText>
          </w:r>
        </w:del>
        <w:r w:rsidR="00644FEE" w:rsidRPr="00DE321B">
          <w:t>ies</w:t>
        </w:r>
        <w:proofErr w:type="spellEnd"/>
        <w:r w:rsidR="00644FEE" w:rsidRPr="00DE321B">
          <w:t>)</w:t>
        </w:r>
      </w:ins>
      <w:r w:rsidRPr="00DE321B">
        <w:t>.</w:t>
      </w:r>
    </w:p>
    <w:p w14:paraId="23097EFE" w14:textId="77777777" w:rsidR="00764AC6" w:rsidRPr="00DE321B" w:rsidRDefault="00764AC6" w:rsidP="00764AC6">
      <w:pPr>
        <w:pStyle w:val="B1"/>
      </w:pPr>
      <w:r w:rsidRPr="00DE321B">
        <w:t>-</w:t>
      </w:r>
      <w:r w:rsidRPr="00DE321B">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E598FAB" w14:textId="77777777" w:rsidR="00764AC6" w:rsidRPr="00DE321B" w:rsidRDefault="00764AC6" w:rsidP="00764AC6">
      <w:r w:rsidRPr="00DE321B">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708F13C" w14:textId="0A131B8F" w:rsidR="00FE2607" w:rsidRPr="00DE321B" w:rsidRDefault="00572940" w:rsidP="00764AC6">
      <w:pPr>
        <w:pStyle w:val="NO"/>
      </w:pPr>
      <w:r w:rsidRPr="00DE321B">
        <w:t>.</w:t>
      </w:r>
    </w:p>
    <w:p w14:paraId="7FB834F7" w14:textId="77777777" w:rsidR="00CA73FB" w:rsidRPr="00DE321B" w:rsidRDefault="00CA73FB" w:rsidP="00CA73FB">
      <w:pPr>
        <w:pStyle w:val="10"/>
        <w:rPr>
          <w:color w:val="FF0000"/>
        </w:rPr>
      </w:pPr>
      <w:r w:rsidRPr="00DE321B">
        <w:rPr>
          <w:color w:val="FF0000"/>
        </w:rPr>
        <w:t xml:space="preserve">* * * Next Change * * * </w:t>
      </w:r>
    </w:p>
    <w:p w14:paraId="2E68E397" w14:textId="77777777" w:rsidR="009F25CE" w:rsidRPr="00DE321B" w:rsidRDefault="009F25CE" w:rsidP="009F25CE">
      <w:pPr>
        <w:pStyle w:val="Heading5"/>
      </w:pPr>
      <w:bookmarkStart w:id="151" w:name="_Toc162424251"/>
      <w:r w:rsidRPr="00DE321B">
        <w:t>4.22.2.3.2</w:t>
      </w:r>
      <w:r w:rsidRPr="00DE321B">
        <w:tab/>
        <w:t>PDN Connections and Multi Access PDU Sessions</w:t>
      </w:r>
      <w:bookmarkEnd w:id="151"/>
    </w:p>
    <w:p w14:paraId="08EFDC32" w14:textId="77777777" w:rsidR="009F25CE" w:rsidRPr="00DE321B" w:rsidRDefault="009F25CE" w:rsidP="009F25CE">
      <w:r w:rsidRPr="00DE321B">
        <w:t>When the UE wants to request a new PDN Connection in EPC and wants to use this PDN Connection as user-plane resource associated with a MA PDU Session:</w:t>
      </w:r>
    </w:p>
    <w:p w14:paraId="74DF1073" w14:textId="77777777" w:rsidR="009F25CE" w:rsidRPr="00DE321B" w:rsidRDefault="009F25CE" w:rsidP="009F25CE">
      <w:pPr>
        <w:pStyle w:val="B1"/>
      </w:pPr>
      <w:r w:rsidRPr="00DE321B">
        <w:t>-</w:t>
      </w:r>
      <w:r w:rsidRPr="00DE321B">
        <w:tab/>
        <w:t>The UE requests establishment of a new PDN Connection when the UE is registered via 3GPP access in EPS using PDN Connection Establishment procedure. The UE provides via PCO to PGW-C+SMF the following information:</w:t>
      </w:r>
    </w:p>
    <w:p w14:paraId="2C870503" w14:textId="77777777" w:rsidR="009F25CE" w:rsidRPr="00DE321B" w:rsidRDefault="009F25CE" w:rsidP="009F25CE">
      <w:pPr>
        <w:pStyle w:val="B2"/>
      </w:pPr>
      <w:r w:rsidRPr="00DE321B">
        <w:t>-</w:t>
      </w:r>
      <w:r w:rsidRPr="00DE321B">
        <w:tab/>
        <w:t>An indication that the PDN Connection is requested to be associated with a MA PDU Session</w:t>
      </w:r>
    </w:p>
    <w:p w14:paraId="52D81A08" w14:textId="2E6ADE75" w:rsidR="009F25CE" w:rsidRPr="00DE321B" w:rsidRDefault="009F25CE" w:rsidP="009F25CE">
      <w:pPr>
        <w:pStyle w:val="B2"/>
      </w:pPr>
      <w:r w:rsidRPr="00DE321B">
        <w:t>-</w:t>
      </w:r>
      <w:r w:rsidRPr="00DE321B">
        <w:tab/>
        <w:t xml:space="preserve">The UE's ATSSS capabilities as described in clause 5.32.2 of TS 23.501 [2] (i.e. whether the UE </w:t>
      </w:r>
      <w:proofErr w:type="gramStart"/>
      <w:r w:rsidRPr="00DE321B">
        <w:t>is capable of supporting</w:t>
      </w:r>
      <w:proofErr w:type="gramEnd"/>
      <w:r w:rsidRPr="00DE321B">
        <w:t xml:space="preserve"> the ATSSS-LL functionality, the MPTCP functionality, the MPQUIC</w:t>
      </w:r>
      <w:ins w:id="152" w:author="Huawei" w:date="2024-06-29T11:03:00Z">
        <w:r w:rsidRPr="00DE321B">
          <w:t>-</w:t>
        </w:r>
      </w:ins>
      <w:ins w:id="153" w:author="Huawei - 0822" w:date="2024-08-22T17:05:00Z">
        <w:r w:rsidR="00BC50C1" w:rsidRPr="00DE321B">
          <w:t>UDP</w:t>
        </w:r>
      </w:ins>
      <w:ins w:id="154" w:author="Huawei - 0822" w:date="2024-08-22T16:52:00Z">
        <w:r w:rsidR="00ED0380" w:rsidRPr="00DE321B">
          <w:t xml:space="preserve"> functionality</w:t>
        </w:r>
      </w:ins>
      <w:ins w:id="155" w:author="Huawei" w:date="2024-06-29T11:04:00Z">
        <w:r w:rsidRPr="00DE321B">
          <w:t>, MPQUIC-</w:t>
        </w:r>
      </w:ins>
      <w:ins w:id="156" w:author="Huawei - 0822" w:date="2024-08-22T17:05:00Z">
        <w:r w:rsidR="00BC50C1" w:rsidRPr="00DE321B">
          <w:t>IP</w:t>
        </w:r>
      </w:ins>
      <w:ins w:id="157" w:author="Huawei - 0822" w:date="2024-08-22T16:52:00Z">
        <w:r w:rsidR="00ED0380" w:rsidRPr="00DE321B">
          <w:t xml:space="preserve"> functionality</w:t>
        </w:r>
      </w:ins>
      <w:ins w:id="158" w:author="Huawei" w:date="2024-06-29T11:04:00Z">
        <w:r w:rsidRPr="00DE321B">
          <w:t>, MPQUIC-E</w:t>
        </w:r>
      </w:ins>
      <w:r w:rsidRPr="00DE321B">
        <w:t xml:space="preserve"> functionality, or any combination of them).</w:t>
      </w:r>
    </w:p>
    <w:p w14:paraId="476B8BDC" w14:textId="77777777" w:rsidR="009F25CE" w:rsidRPr="00DE321B" w:rsidRDefault="009F25CE" w:rsidP="009F25CE">
      <w:pPr>
        <w:pStyle w:val="B1"/>
      </w:pPr>
      <w:r w:rsidRPr="00DE321B">
        <w:lastRenderedPageBreak/>
        <w:t>-</w:t>
      </w:r>
      <w:r w:rsidRPr="00DE321B">
        <w:tab/>
        <w:t>The MME may select a PGW-C+SMF as described in TS 23.401 [13] and clause 4.11.0a.4.</w:t>
      </w:r>
    </w:p>
    <w:p w14:paraId="03E1406E" w14:textId="77777777" w:rsidR="009F25CE" w:rsidRPr="00DE321B" w:rsidRDefault="009F25CE" w:rsidP="009F25CE">
      <w:pPr>
        <w:pStyle w:val="NO"/>
      </w:pPr>
      <w:r w:rsidRPr="00DE321B">
        <w:t>NOTE 1:</w:t>
      </w:r>
      <w:r w:rsidRPr="00DE321B">
        <w:tab/>
        <w:t xml:space="preserve">The selection of PGW-C+SMF in the correct 5GC slice requires the same mapping between EPC and 5GC slices as required for single-access PDU sessions. </w:t>
      </w:r>
      <w:proofErr w:type="gramStart"/>
      <w:r w:rsidRPr="00DE321B">
        <w:t>In order to</w:t>
      </w:r>
      <w:proofErr w:type="gramEnd"/>
      <w:r w:rsidRPr="00DE321B">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DE321B">
        <w:t>make a selection of</w:t>
      </w:r>
      <w:proofErr w:type="gramEnd"/>
      <w:r w:rsidRPr="00DE321B">
        <w:t xml:space="preserve"> PGW-U+UPF taking the multi-access properties into account.</w:t>
      </w:r>
    </w:p>
    <w:p w14:paraId="737176B4" w14:textId="77777777" w:rsidR="009F25CE" w:rsidRPr="00DE321B" w:rsidRDefault="009F25CE" w:rsidP="009F25CE">
      <w:pPr>
        <w:pStyle w:val="B1"/>
      </w:pPr>
      <w:r w:rsidRPr="00DE321B">
        <w:t>-</w:t>
      </w:r>
      <w:r w:rsidRPr="00DE321B">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62E3C0D0" w14:textId="77777777" w:rsidR="009F25CE" w:rsidRPr="00DE321B" w:rsidRDefault="009F25CE" w:rsidP="009F25CE">
      <w:pPr>
        <w:pStyle w:val="B2"/>
      </w:pPr>
      <w:r w:rsidRPr="00DE321B">
        <w:t>-</w:t>
      </w:r>
      <w:r w:rsidRPr="00DE321B">
        <w:tab/>
        <w:t>An indication whether the request for using the PDN Connection for MA-PDU Session is accepted or not.</w:t>
      </w:r>
    </w:p>
    <w:p w14:paraId="5668DB48" w14:textId="408DCA6B" w:rsidR="009F25CE" w:rsidRPr="00DE321B" w:rsidRDefault="009F25CE" w:rsidP="009F25CE">
      <w:pPr>
        <w:pStyle w:val="B2"/>
      </w:pPr>
      <w:r w:rsidRPr="00DE321B">
        <w:t>-</w:t>
      </w:r>
      <w:r w:rsidRPr="00DE321B">
        <w:tab/>
        <w:t>If the UE has indicated that it is capable of supporting the MPTCP functionality and/or the MPQUIC</w:t>
      </w:r>
      <w:ins w:id="159" w:author="Huawei" w:date="2024-06-29T11:04:00Z">
        <w:r w:rsidRPr="00DE321B">
          <w:t>-</w:t>
        </w:r>
      </w:ins>
      <w:ins w:id="160" w:author="Huawei - 0822" w:date="2024-08-22T17:05:00Z">
        <w:r w:rsidR="00A97FB7" w:rsidRPr="00DE321B">
          <w:t>UDP</w:t>
        </w:r>
      </w:ins>
      <w:ins w:id="161" w:author="Huawei - 0822" w:date="2024-08-22T16:52:00Z">
        <w:r w:rsidR="008414FA" w:rsidRPr="00DE321B">
          <w:t xml:space="preserve"> </w:t>
        </w:r>
        <w:r w:rsidR="00190BCC" w:rsidRPr="00DE321B">
          <w:t>functional</w:t>
        </w:r>
      </w:ins>
      <w:ins w:id="162" w:author="Huawei - 0822" w:date="2024-08-22T16:53:00Z">
        <w:r w:rsidR="00190BCC" w:rsidRPr="00DE321B">
          <w:t xml:space="preserve">ity </w:t>
        </w:r>
      </w:ins>
      <w:ins w:id="163" w:author="Huawei - 0822" w:date="2024-08-22T16:52:00Z">
        <w:r w:rsidR="008414FA" w:rsidRPr="00DE321B">
          <w:t>and/or</w:t>
        </w:r>
      </w:ins>
      <w:ins w:id="164" w:author="Huawei" w:date="2024-06-29T11:04:00Z">
        <w:r w:rsidRPr="00DE321B">
          <w:t xml:space="preserve"> MPQUIC-</w:t>
        </w:r>
      </w:ins>
      <w:ins w:id="165" w:author="Huawei - 0822" w:date="2024-08-22T17:05:00Z">
        <w:r w:rsidR="00A97FB7" w:rsidRPr="00DE321B">
          <w:t>IP</w:t>
        </w:r>
      </w:ins>
      <w:ins w:id="166" w:author="Huawei - 0822" w:date="2024-08-22T16:52:00Z">
        <w:r w:rsidR="008414FA" w:rsidRPr="00DE321B">
          <w:t xml:space="preserve"> </w:t>
        </w:r>
      </w:ins>
      <w:ins w:id="167" w:author="Huawei - 0822" w:date="2024-08-22T16:53:00Z">
        <w:r w:rsidR="00190BCC" w:rsidRPr="00DE321B">
          <w:t xml:space="preserve">functionality </w:t>
        </w:r>
      </w:ins>
      <w:ins w:id="168" w:author="Huawei - 0822" w:date="2024-08-22T16:52:00Z">
        <w:r w:rsidR="008414FA" w:rsidRPr="00DE321B">
          <w:t>and/or</w:t>
        </w:r>
      </w:ins>
      <w:ins w:id="169" w:author="Huawei" w:date="2024-06-29T11:04:00Z">
        <w:r w:rsidRPr="00DE321B">
          <w:t xml:space="preserve"> MPQUIC-E</w:t>
        </w:r>
      </w:ins>
      <w:r w:rsidRPr="00DE321B">
        <w:t xml:space="preserve"> functionality and the PGW-C+SMF accepts to activate the MPTCP functionality and/or the MPQUIC</w:t>
      </w:r>
      <w:ins w:id="170" w:author="Huawei" w:date="2024-06-29T11:04:00Z">
        <w:r w:rsidRPr="00DE321B">
          <w:t>-</w:t>
        </w:r>
      </w:ins>
      <w:ins w:id="171" w:author="Huawei - 0822" w:date="2024-08-22T17:06:00Z">
        <w:r w:rsidR="00A50E15" w:rsidRPr="00DE321B">
          <w:t>UDP</w:t>
        </w:r>
      </w:ins>
      <w:ins w:id="172" w:author="Huawei - 0822" w:date="2024-08-22T16:54:00Z">
        <w:r w:rsidR="00B97A44" w:rsidRPr="00DE321B">
          <w:t xml:space="preserve"> functionality</w:t>
        </w:r>
      </w:ins>
      <w:ins w:id="173" w:author="Huawei - 0822" w:date="2024-08-22T16:53:00Z">
        <w:r w:rsidR="00BA5C74" w:rsidRPr="00DE321B">
          <w:t xml:space="preserve"> and/or</w:t>
        </w:r>
      </w:ins>
      <w:ins w:id="174" w:author="Huawei" w:date="2024-06-29T11:04:00Z">
        <w:r w:rsidRPr="00DE321B">
          <w:t xml:space="preserve"> MPQUIC-</w:t>
        </w:r>
      </w:ins>
      <w:ins w:id="175" w:author="Huawei - 0822" w:date="2024-08-22T17:06:00Z">
        <w:r w:rsidR="00A50E15" w:rsidRPr="00DE321B">
          <w:t>IP</w:t>
        </w:r>
      </w:ins>
      <w:ins w:id="176" w:author="Huawei - 0822" w:date="2024-08-22T16:54:00Z">
        <w:r w:rsidR="00B97A44" w:rsidRPr="00DE321B">
          <w:t xml:space="preserve"> functionality</w:t>
        </w:r>
      </w:ins>
      <w:ins w:id="177" w:author="Huawei - 0822" w:date="2024-08-22T16:53:00Z">
        <w:r w:rsidR="00BA5C74" w:rsidRPr="00DE321B">
          <w:t xml:space="preserve"> and/or</w:t>
        </w:r>
      </w:ins>
      <w:ins w:id="178" w:author="Huawei" w:date="2024-06-29T11:04:00Z">
        <w:r w:rsidRPr="00DE321B">
          <w:t xml:space="preserve"> MPQUIC-E</w:t>
        </w:r>
      </w:ins>
      <w:r w:rsidRPr="00DE321B">
        <w:t xml:space="preserve"> functionality, then the network provides MPTCP proxy information and/or MPQUIC proxy information</w:t>
      </w:r>
      <w:ins w:id="179" w:author="Huawei - 0822" w:date="2024-08-22T16:54:00Z">
        <w:r w:rsidR="00497F95" w:rsidRPr="00DE321B">
          <w:t xml:space="preserve"> corresponding to the activated MPQUIC functionality(ties</w:t>
        </w:r>
        <w:r w:rsidR="00497F95" w:rsidRPr="00DE321B">
          <w:rPr>
            <w:rFonts w:hint="eastAsia"/>
            <w:lang w:eastAsia="zh-CN"/>
          </w:rPr>
          <w:t>)</w:t>
        </w:r>
      </w:ins>
      <w:r w:rsidRPr="00DE321B">
        <w:t xml:space="preserve"> to the UE, as described in clause 5.32.2 of TS 23.501 [2].</w:t>
      </w:r>
    </w:p>
    <w:p w14:paraId="0FB12C54" w14:textId="77777777" w:rsidR="009F25CE" w:rsidRPr="00DE321B" w:rsidRDefault="009F25CE" w:rsidP="009F25CE">
      <w:pPr>
        <w:pStyle w:val="B2"/>
      </w:pPr>
      <w:r w:rsidRPr="00DE321B">
        <w:t>-</w:t>
      </w:r>
      <w:r w:rsidRPr="00DE321B">
        <w:tab/>
        <w:t>UE Measurement Assistance Information (as described in clause 5.32.2 of TS 23.501 [2]).</w:t>
      </w:r>
    </w:p>
    <w:p w14:paraId="1AFE5DD2" w14:textId="77777777" w:rsidR="009F25CE" w:rsidRPr="00DE321B" w:rsidRDefault="009F25CE" w:rsidP="009F25CE">
      <w:r w:rsidRPr="00DE321B">
        <w:t>After the PDN Connection establishment:</w:t>
      </w:r>
    </w:p>
    <w:p w14:paraId="2B6209D2" w14:textId="77777777" w:rsidR="009F25CE" w:rsidRPr="00DE321B" w:rsidRDefault="009F25CE" w:rsidP="009F25CE">
      <w:pPr>
        <w:pStyle w:val="B1"/>
      </w:pPr>
      <w:r w:rsidRPr="00DE321B">
        <w:t>-</w:t>
      </w:r>
      <w:r w:rsidRPr="00DE321B">
        <w:tab/>
        <w:t>If the UE registers to 5GC and wants to add non-3GPP user-plane resources, then the UE shall send a PDU Session Establishment Request over this access containing a "MA PDU Request" indication as described in clause 5.32.2 of TS 23.501 [2].</w:t>
      </w:r>
    </w:p>
    <w:p w14:paraId="6B1F9088" w14:textId="77777777" w:rsidR="009F25CE" w:rsidRPr="00DE321B" w:rsidRDefault="009F25CE" w:rsidP="009F25CE">
      <w:pPr>
        <w:pStyle w:val="NO"/>
      </w:pPr>
      <w:r w:rsidRPr="00DE321B">
        <w:t>NOTE 2:</w:t>
      </w:r>
      <w:r w:rsidRPr="00DE321B">
        <w:tab/>
        <w:t>Adding the PDU Session connectivity and user plane resources over non-3GPP access in 5GS allows the PGW-C+SMF to provide ATSSS rules to the UE.</w:t>
      </w:r>
    </w:p>
    <w:p w14:paraId="34F8AA0B" w14:textId="77777777" w:rsidR="009F25CE" w:rsidRPr="00DE321B" w:rsidRDefault="009F25CE" w:rsidP="009F25CE">
      <w:pPr>
        <w:pStyle w:val="B1"/>
      </w:pPr>
      <w:r w:rsidRPr="00DE321B">
        <w:t>-</w:t>
      </w:r>
      <w:r w:rsidRPr="00DE321B">
        <w:tab/>
        <w:t>If the UE registers via non-3GPP access in EPC, the UE shall not trigger PDN Connection establishment to add non-3GPP/EPC access to the MA PDU Session.</w:t>
      </w:r>
    </w:p>
    <w:p w14:paraId="42A02C8E" w14:textId="77777777" w:rsidR="009F25CE" w:rsidRPr="00DE321B" w:rsidRDefault="009F25CE" w:rsidP="009F25CE">
      <w:r w:rsidRPr="00DE321B">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15DA2525" w14:textId="77777777" w:rsidR="009F25CE" w:rsidRPr="00DE321B" w:rsidRDefault="009F25CE" w:rsidP="009F25CE">
      <w:pPr>
        <w:pStyle w:val="B1"/>
      </w:pPr>
      <w:r w:rsidRPr="00DE321B">
        <w:t>-</w:t>
      </w:r>
      <w:r w:rsidRPr="00DE321B">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CCFC2F2" w14:textId="77777777" w:rsidR="009F25CE" w:rsidRPr="00DE321B" w:rsidRDefault="009F25CE" w:rsidP="009F25CE">
      <w:pPr>
        <w:pStyle w:val="B1"/>
      </w:pPr>
      <w:r w:rsidRPr="00DE321B">
        <w:t>-</w:t>
      </w:r>
      <w:r w:rsidRPr="00DE321B">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976BB31" w14:textId="77777777" w:rsidR="009F25CE" w:rsidRPr="00DE321B" w:rsidRDefault="009F25CE" w:rsidP="009F25CE">
      <w:proofErr w:type="gramStart"/>
      <w:r w:rsidRPr="00DE321B">
        <w:t>In order to</w:t>
      </w:r>
      <w:proofErr w:type="gramEnd"/>
      <w:r w:rsidRPr="00DE321B">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F83B9D" w14:textId="77777777" w:rsidR="009F25CE" w:rsidRPr="00DE321B" w:rsidRDefault="009F25CE" w:rsidP="009F25CE">
      <w:r w:rsidRPr="00DE321B">
        <w:t>A UE that has an established MA-PDU session over non-3GPP access in 5GC and 3GPP access in EPS, may be able to use EN-DC for the 3GPP access leg.</w:t>
      </w:r>
    </w:p>
    <w:p w14:paraId="0013D6C6" w14:textId="77777777" w:rsidR="009F25CE" w:rsidRPr="00DE321B" w:rsidRDefault="009F25CE" w:rsidP="009F25CE">
      <w:r w:rsidRPr="00DE321B">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19C7E0A8" w14:textId="2967FE2F" w:rsidR="00FE2607" w:rsidRPr="00DE321B" w:rsidRDefault="00FE2607" w:rsidP="009F25CE">
      <w:pPr>
        <w:ind w:firstLineChars="200" w:firstLine="400"/>
        <w:rPr>
          <w:lang w:eastAsia="zh-CN"/>
        </w:rPr>
      </w:pPr>
    </w:p>
    <w:p w14:paraId="2180EE3F" w14:textId="77777777" w:rsidR="00806E71" w:rsidRPr="00DE321B" w:rsidRDefault="00806E71" w:rsidP="00806E71">
      <w:pPr>
        <w:pStyle w:val="10"/>
        <w:rPr>
          <w:color w:val="FF0000"/>
        </w:rPr>
      </w:pPr>
      <w:r w:rsidRPr="00DE321B">
        <w:rPr>
          <w:color w:val="FF0000"/>
        </w:rPr>
        <w:t xml:space="preserve">* * * Next Change * * * </w:t>
      </w:r>
    </w:p>
    <w:p w14:paraId="7B1A423C" w14:textId="77777777" w:rsidR="00806E71" w:rsidRPr="00DE321B" w:rsidRDefault="00806E71" w:rsidP="00806E71">
      <w:pPr>
        <w:pStyle w:val="Heading5"/>
      </w:pPr>
      <w:bookmarkStart w:id="180" w:name="_Toc162424255"/>
      <w:r w:rsidRPr="00DE321B">
        <w:t>4.22.2.4.2</w:t>
      </w:r>
      <w:r w:rsidRPr="00DE321B">
        <w:tab/>
        <w:t>PDN Connections and Multi Access PDU Sessions</w:t>
      </w:r>
      <w:bookmarkEnd w:id="180"/>
    </w:p>
    <w:p w14:paraId="396BEEB5" w14:textId="77777777" w:rsidR="00806E71" w:rsidRPr="00DE321B" w:rsidRDefault="00806E71" w:rsidP="00806E71">
      <w:r w:rsidRPr="00DE321B">
        <w:t>When the UE wants to request a new PDN Connection in EPC and wants to use this PDN Connection as user-plane resource associated with a MA PDU Session:</w:t>
      </w:r>
    </w:p>
    <w:p w14:paraId="7CB179C8" w14:textId="77777777" w:rsidR="00806E71" w:rsidRPr="00DE321B" w:rsidRDefault="00806E71" w:rsidP="00806E71">
      <w:pPr>
        <w:pStyle w:val="B1"/>
      </w:pPr>
      <w:r w:rsidRPr="00DE321B">
        <w:t>-</w:t>
      </w:r>
      <w:r w:rsidRPr="00DE321B">
        <w:tab/>
        <w:t xml:space="preserve">The UE requests establishment of a new PDN Connection when the UE is registered via non-3GPP access in EPS using PDN Connection Establishment procedure. The UE provides the following ATSSS information to </w:t>
      </w:r>
      <w:proofErr w:type="spellStart"/>
      <w:r w:rsidRPr="00DE321B">
        <w:t>ePDG</w:t>
      </w:r>
      <w:proofErr w:type="spellEnd"/>
      <w:r w:rsidRPr="00DE321B">
        <w:t xml:space="preserve"> via IKE signalling:</w:t>
      </w:r>
    </w:p>
    <w:p w14:paraId="3F99DA4D" w14:textId="77777777" w:rsidR="00806E71" w:rsidRPr="00DE321B" w:rsidRDefault="00806E71" w:rsidP="00806E71">
      <w:pPr>
        <w:pStyle w:val="B2"/>
      </w:pPr>
      <w:r w:rsidRPr="00DE321B">
        <w:t>-</w:t>
      </w:r>
      <w:r w:rsidRPr="00DE321B">
        <w:tab/>
        <w:t>An indication that the PDN Connection is requested to be associated with a MA PDU Session</w:t>
      </w:r>
    </w:p>
    <w:p w14:paraId="0C58A480" w14:textId="29F075E4" w:rsidR="00806E71" w:rsidRPr="00DE321B" w:rsidRDefault="00806E71" w:rsidP="00806E71">
      <w:pPr>
        <w:pStyle w:val="B2"/>
      </w:pPr>
      <w:r w:rsidRPr="00DE321B">
        <w:t>-</w:t>
      </w:r>
      <w:r w:rsidRPr="00DE321B">
        <w:tab/>
        <w:t xml:space="preserve">The UE's ATSSS capabilities as described in clause 5.32.2 of TS 23.501 [2] (i.e. whether the UE </w:t>
      </w:r>
      <w:proofErr w:type="gramStart"/>
      <w:r w:rsidRPr="00DE321B">
        <w:t>is capable of supporting</w:t>
      </w:r>
      <w:proofErr w:type="gramEnd"/>
      <w:r w:rsidRPr="00DE321B">
        <w:t xml:space="preserve"> any combination of the ATSSS-LL functionality, the MPTCP functionality and the MPQUIC</w:t>
      </w:r>
      <w:ins w:id="181" w:author="Huawei" w:date="2024-06-29T11:07:00Z">
        <w:r w:rsidRPr="00DE321B">
          <w:t>-</w:t>
        </w:r>
      </w:ins>
      <w:ins w:id="182" w:author="Huawei - 0822" w:date="2024-08-22T17:06:00Z">
        <w:r w:rsidR="00BC1DE9" w:rsidRPr="00DE321B">
          <w:t>UDP</w:t>
        </w:r>
      </w:ins>
      <w:ins w:id="183" w:author="Huawei - 0822" w:date="2024-08-22T16:55:00Z">
        <w:r w:rsidR="00DA0671" w:rsidRPr="00DE321B">
          <w:t xml:space="preserve"> functionality</w:t>
        </w:r>
      </w:ins>
      <w:ins w:id="184" w:author="Huawei" w:date="2024-06-29T11:07:00Z">
        <w:r w:rsidRPr="00DE321B">
          <w:t>, MPQUIC-</w:t>
        </w:r>
      </w:ins>
      <w:ins w:id="185" w:author="Huawei - 0822" w:date="2024-08-22T17:06:00Z">
        <w:r w:rsidR="00BC1DE9" w:rsidRPr="00DE321B">
          <w:t>IP</w:t>
        </w:r>
      </w:ins>
      <w:ins w:id="186" w:author="Huawei - 0822" w:date="2024-08-22T16:55:00Z">
        <w:r w:rsidR="00DA0671" w:rsidRPr="00DE321B">
          <w:t xml:space="preserve"> functionality</w:t>
        </w:r>
      </w:ins>
      <w:ins w:id="187" w:author="Huawei" w:date="2024-06-29T11:08:00Z">
        <w:r w:rsidRPr="00DE321B">
          <w:t xml:space="preserve"> and </w:t>
        </w:r>
      </w:ins>
      <w:ins w:id="188" w:author="Huawei" w:date="2024-06-29T11:07:00Z">
        <w:r w:rsidRPr="00DE321B">
          <w:t>MPQUIC-</w:t>
        </w:r>
      </w:ins>
      <w:ins w:id="189" w:author="Huawei" w:date="2024-06-29T11:08:00Z">
        <w:r w:rsidRPr="00DE321B">
          <w:t>E</w:t>
        </w:r>
      </w:ins>
      <w:r w:rsidRPr="00DE321B">
        <w:t xml:space="preserve"> functionality).</w:t>
      </w:r>
    </w:p>
    <w:p w14:paraId="3FAB84E3"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may select a PGW-C+SMF as described in TS 23.402 [26]. The </w:t>
      </w:r>
      <w:proofErr w:type="spellStart"/>
      <w:r w:rsidRPr="00DE321B">
        <w:t>ePDG</w:t>
      </w:r>
      <w:proofErr w:type="spellEnd"/>
      <w:r w:rsidRPr="00DE321B">
        <w:t xml:space="preserve"> forwards the ATSSS information to the selected PGW-C+SMF via APCO in Create Session Request message.</w:t>
      </w:r>
    </w:p>
    <w:p w14:paraId="3215CFC2" w14:textId="77777777" w:rsidR="00806E71" w:rsidRPr="00DE321B" w:rsidRDefault="00806E71" w:rsidP="00806E71">
      <w:pPr>
        <w:pStyle w:val="NO"/>
      </w:pPr>
      <w:r w:rsidRPr="00DE321B">
        <w:t>NOTE:</w:t>
      </w:r>
      <w:r w:rsidRPr="00DE321B">
        <w:tab/>
        <w:t xml:space="preserve">The selection of PGW-C+SMF in the correct 5GC slice requires the same mapping between EPC and 5GC slices as required for single-access PDU sessions. </w:t>
      </w:r>
      <w:proofErr w:type="gramStart"/>
      <w:r w:rsidRPr="00DE321B">
        <w:t>In order to</w:t>
      </w:r>
      <w:proofErr w:type="gramEnd"/>
      <w:r w:rsidRPr="00DE321B">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DE321B">
        <w:t>make a selection of</w:t>
      </w:r>
      <w:proofErr w:type="gramEnd"/>
      <w:r w:rsidRPr="00DE321B">
        <w:t xml:space="preserve"> PGW-U+UPF taking the multi-access properties into account.</w:t>
      </w:r>
    </w:p>
    <w:p w14:paraId="09D01069" w14:textId="77777777" w:rsidR="00806E71" w:rsidRPr="00DE321B" w:rsidRDefault="00806E71" w:rsidP="00806E71">
      <w:pPr>
        <w:pStyle w:val="B1"/>
      </w:pPr>
      <w:r w:rsidRPr="00DE321B">
        <w:t>-</w:t>
      </w:r>
      <w:r w:rsidRPr="00DE321B">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rsidRPr="00DE321B">
        <w:t>ePDG</w:t>
      </w:r>
      <w:proofErr w:type="spellEnd"/>
      <w:r w:rsidRPr="00DE321B">
        <w:t>:</w:t>
      </w:r>
    </w:p>
    <w:p w14:paraId="0E1231D6" w14:textId="77777777" w:rsidR="00806E71" w:rsidRPr="00DE321B" w:rsidRDefault="00806E71" w:rsidP="00806E71">
      <w:pPr>
        <w:pStyle w:val="B2"/>
      </w:pPr>
      <w:r w:rsidRPr="00DE321B">
        <w:t>-</w:t>
      </w:r>
      <w:r w:rsidRPr="00DE321B">
        <w:tab/>
        <w:t>An indication whether the request for using the PDN Connection for MA-PDU Session is accepted or not.</w:t>
      </w:r>
    </w:p>
    <w:p w14:paraId="6B0EA03A" w14:textId="77777777" w:rsidR="00806E71" w:rsidRPr="00DE321B" w:rsidRDefault="00806E71" w:rsidP="00806E71">
      <w:pPr>
        <w:pStyle w:val="B2"/>
      </w:pPr>
      <w:r w:rsidRPr="00DE321B">
        <w:t>-</w:t>
      </w:r>
      <w:r w:rsidRPr="00DE321B">
        <w:tab/>
        <w:t xml:space="preserve">If the UE has indicated that it </w:t>
      </w:r>
      <w:proofErr w:type="gramStart"/>
      <w:r w:rsidRPr="00DE321B">
        <w:t>is capable of supporting</w:t>
      </w:r>
      <w:proofErr w:type="gramEnd"/>
      <w:r w:rsidRPr="00DE321B">
        <w:t xml:space="preserve"> the MPTCP functionality and the PGW-C+SMF accepts to activate the MPTCP functionality, then the network provides MPTCP proxy information to the UE, as described in clause 5.32.2 of TS 23.501 [2].</w:t>
      </w:r>
    </w:p>
    <w:p w14:paraId="2B25C7D5" w14:textId="051E7609" w:rsidR="00806E71" w:rsidRPr="00DE321B" w:rsidRDefault="00806E71" w:rsidP="00806E71">
      <w:pPr>
        <w:pStyle w:val="B2"/>
      </w:pPr>
      <w:r w:rsidRPr="00DE321B">
        <w:t>-</w:t>
      </w:r>
      <w:r w:rsidRPr="00DE321B">
        <w:tab/>
        <w:t>If the UE has indicated that it is capable of supporting the MPQUIC</w:t>
      </w:r>
      <w:ins w:id="190" w:author="Huawei" w:date="2024-06-29T11:08:00Z">
        <w:r w:rsidR="007326FA" w:rsidRPr="00DE321B">
          <w:t>-</w:t>
        </w:r>
      </w:ins>
      <w:ins w:id="191" w:author="Huawei - 0822" w:date="2024-08-22T17:06:00Z">
        <w:r w:rsidR="006110CC" w:rsidRPr="00DE321B">
          <w:t>UDP</w:t>
        </w:r>
      </w:ins>
      <w:ins w:id="192" w:author="Huawei - 0822" w:date="2024-08-22T16:55:00Z">
        <w:r w:rsidR="001933C7" w:rsidRPr="00DE321B">
          <w:t xml:space="preserve"> functionality and/or</w:t>
        </w:r>
      </w:ins>
      <w:ins w:id="193" w:author="Huawei" w:date="2024-06-29T11:08:00Z">
        <w:r w:rsidR="007326FA" w:rsidRPr="00DE321B">
          <w:t xml:space="preserve"> MPQUIC-</w:t>
        </w:r>
      </w:ins>
      <w:ins w:id="194" w:author="Huawei - 0822" w:date="2024-08-22T17:06:00Z">
        <w:r w:rsidR="006110CC" w:rsidRPr="00DE321B">
          <w:t>IP</w:t>
        </w:r>
      </w:ins>
      <w:ins w:id="195" w:author="Huawei - 0822" w:date="2024-08-22T16:55:00Z">
        <w:r w:rsidR="001933C7" w:rsidRPr="00DE321B">
          <w:t xml:space="preserve"> fu</w:t>
        </w:r>
      </w:ins>
      <w:ins w:id="196" w:author="Huawei - 0822" w:date="2024-08-22T16:56:00Z">
        <w:r w:rsidR="001933C7" w:rsidRPr="00DE321B">
          <w:t>nctionality and/or</w:t>
        </w:r>
      </w:ins>
      <w:ins w:id="197" w:author="Huawei" w:date="2024-06-29T11:08:00Z">
        <w:r w:rsidR="007326FA" w:rsidRPr="00DE321B">
          <w:t xml:space="preserve"> MPQUIC-E</w:t>
        </w:r>
      </w:ins>
      <w:r w:rsidRPr="00DE321B">
        <w:t xml:space="preserve"> functionality and the PGW-C+SMF accepts to activate the </w:t>
      </w:r>
      <w:ins w:id="198" w:author="Huawei - 0822" w:date="2024-08-22T16:57:00Z">
        <w:r w:rsidR="00007082" w:rsidRPr="00DE321B">
          <w:t>MPQUIC-</w:t>
        </w:r>
      </w:ins>
      <w:ins w:id="199" w:author="Huawei - 0822" w:date="2024-08-22T17:07:00Z">
        <w:r w:rsidR="008E57DA" w:rsidRPr="00DE321B">
          <w:t>UDP</w:t>
        </w:r>
      </w:ins>
      <w:ins w:id="200" w:author="Huawei - 0822" w:date="2024-08-22T16:57:00Z">
        <w:r w:rsidR="00007082" w:rsidRPr="00DE321B">
          <w:t xml:space="preserve"> functionality and/or MPQUIC-</w:t>
        </w:r>
      </w:ins>
      <w:ins w:id="201" w:author="Huawei - 0822" w:date="2024-08-22T17:07:00Z">
        <w:r w:rsidR="008E57DA" w:rsidRPr="00DE321B">
          <w:t>I</w:t>
        </w:r>
      </w:ins>
      <w:ins w:id="202" w:author="Huawei - 0822" w:date="2024-08-22T16:57:00Z">
        <w:r w:rsidR="00007082" w:rsidRPr="00DE321B">
          <w:t xml:space="preserve">P functionality and/or </w:t>
        </w:r>
      </w:ins>
      <w:r w:rsidRPr="00DE321B">
        <w:t>MPQUIC</w:t>
      </w:r>
      <w:ins w:id="203" w:author="Huawei - 0822" w:date="2024-08-22T16:57:00Z">
        <w:r w:rsidR="00762AFD" w:rsidRPr="00DE321B">
          <w:t>-E</w:t>
        </w:r>
      </w:ins>
      <w:r w:rsidRPr="00DE321B">
        <w:t xml:space="preserve"> functionality, then the network provides MPQUIC proxy information to the UE, as described in clause 5.32.2 of TS 23.501 [2].</w:t>
      </w:r>
    </w:p>
    <w:p w14:paraId="63700C78" w14:textId="77777777" w:rsidR="00806E71" w:rsidRPr="00DE321B" w:rsidRDefault="00806E71" w:rsidP="00806E71">
      <w:pPr>
        <w:pStyle w:val="B2"/>
      </w:pPr>
      <w:r w:rsidRPr="00DE321B">
        <w:t>-</w:t>
      </w:r>
      <w:r w:rsidRPr="00DE321B">
        <w:tab/>
        <w:t>UE Measurement Assistance Information (as described in clause 5.32.2 of TS 23.501 [2]).</w:t>
      </w:r>
    </w:p>
    <w:p w14:paraId="5C9B4C7B" w14:textId="77777777" w:rsidR="00806E71" w:rsidRPr="00DE321B" w:rsidRDefault="00806E71" w:rsidP="00806E71">
      <w:pPr>
        <w:pStyle w:val="B2"/>
      </w:pPr>
      <w:r w:rsidRPr="00DE321B">
        <w:t>-</w:t>
      </w:r>
      <w:r w:rsidRPr="00DE321B">
        <w:tab/>
        <w:t>ATSSS rules</w:t>
      </w:r>
    </w:p>
    <w:p w14:paraId="4CD1F24F"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forwards the received above information to the UE via IKE signalling.</w:t>
      </w:r>
    </w:p>
    <w:p w14:paraId="2D49A28F" w14:textId="77777777" w:rsidR="00806E71" w:rsidRPr="00DE321B" w:rsidRDefault="00806E71" w:rsidP="00806E71">
      <w:r w:rsidRPr="00DE321B">
        <w:t>After the PDN Connection establishment:</w:t>
      </w:r>
    </w:p>
    <w:p w14:paraId="7CEE03F7" w14:textId="77777777" w:rsidR="00806E71" w:rsidRPr="00DE321B" w:rsidRDefault="00806E71" w:rsidP="00806E71">
      <w:pPr>
        <w:pStyle w:val="B1"/>
      </w:pPr>
      <w:r w:rsidRPr="00DE321B">
        <w:t>-</w:t>
      </w:r>
      <w:r w:rsidRPr="00DE321B">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521B0787" w14:textId="77777777" w:rsidR="00806E71" w:rsidRPr="00DE321B" w:rsidRDefault="00806E71" w:rsidP="00806E71">
      <w:pPr>
        <w:pStyle w:val="B1"/>
      </w:pPr>
      <w:r w:rsidRPr="00DE321B">
        <w:t>-</w:t>
      </w:r>
      <w:r w:rsidRPr="00DE321B">
        <w:tab/>
        <w:t>If the UE attaches in E-UTRAN/EPC, the UE shall not trigger PDN Connection establishment to add E-UTRAN/EPC access to the MA PDU Session.</w:t>
      </w:r>
    </w:p>
    <w:p w14:paraId="71FC95FD" w14:textId="77777777" w:rsidR="00806E71" w:rsidRPr="00DE321B" w:rsidRDefault="00806E71" w:rsidP="00806E71">
      <w:r w:rsidRPr="00DE321B">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21303D9" w14:textId="77777777" w:rsidR="00806E71" w:rsidRPr="00DE321B" w:rsidRDefault="00806E71" w:rsidP="00806E71">
      <w:pPr>
        <w:pStyle w:val="B1"/>
      </w:pPr>
      <w:r w:rsidRPr="00DE321B">
        <w:lastRenderedPageBreak/>
        <w:t>-</w:t>
      </w:r>
      <w:r w:rsidRPr="00DE321B">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rsidRPr="00DE321B">
        <w:t>ePDG</w:t>
      </w:r>
      <w:proofErr w:type="spellEnd"/>
      <w:r w:rsidRPr="00DE321B">
        <w:t xml:space="preserve"> shall select the PGW-C/SMF corresponding to the PGW identity provided by the 3GPP AAA server as described in TS 23.402 [26]. The </w:t>
      </w:r>
      <w:proofErr w:type="spellStart"/>
      <w:r w:rsidRPr="00DE321B">
        <w:t>ePDG</w:t>
      </w:r>
      <w:proofErr w:type="spellEnd"/>
      <w:r w:rsidRPr="00DE321B">
        <w:t xml:space="preserve"> forwards the ATSSS information via the APCO in the Create Session Request message to the PGW-C/SMF.</w:t>
      </w:r>
    </w:p>
    <w:p w14:paraId="2E8755E7" w14:textId="77777777" w:rsidR="00806E71" w:rsidRPr="00DE321B" w:rsidRDefault="00806E71" w:rsidP="00806E71">
      <w:pPr>
        <w:pStyle w:val="B1"/>
      </w:pPr>
      <w:r w:rsidRPr="00DE321B">
        <w:t>-</w:t>
      </w:r>
      <w:r w:rsidRPr="00DE321B">
        <w:tab/>
        <w:t xml:space="preserve">When the UE deregisters from the EPC/non-3GPP access (but remains registered on the 5GC/3GPP access), the </w:t>
      </w:r>
      <w:proofErr w:type="spellStart"/>
      <w:r w:rsidRPr="00DE321B">
        <w:t>ePDG</w:t>
      </w:r>
      <w:proofErr w:type="spellEnd"/>
      <w:r w:rsidRPr="00DE321B">
        <w:t xml:space="preserve"> will notify the PGW-C+SMF that the PDN Connection is released, as described in TS 23.402 [26]. The SMF can then notify the UPF that the access type has become unavailable.</w:t>
      </w:r>
    </w:p>
    <w:p w14:paraId="18F74FFF" w14:textId="77777777" w:rsidR="00806E71" w:rsidRPr="00DE321B" w:rsidRDefault="00806E71" w:rsidP="00806E71">
      <w:r w:rsidRPr="00DE321B">
        <w:t>A UE that has an established MA-PDU session over 3GPP access in 5GC and non-3GPP access in EPS, may be able to use Dual Connectivity for the 3GPP access leg.</w:t>
      </w:r>
    </w:p>
    <w:p w14:paraId="62C4A248" w14:textId="77777777" w:rsidR="00806E71" w:rsidRPr="00DE321B" w:rsidRDefault="00806E71" w:rsidP="00806E71">
      <w:r w:rsidRPr="00DE321B">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71D2845B" w14:textId="77777777" w:rsidR="00A63614" w:rsidRPr="00DE321B" w:rsidRDefault="00A63614" w:rsidP="00A63614">
      <w:pPr>
        <w:pStyle w:val="10"/>
        <w:rPr>
          <w:color w:val="FF0000"/>
        </w:rPr>
      </w:pPr>
      <w:r w:rsidRPr="00DE321B">
        <w:rPr>
          <w:color w:val="FF0000"/>
        </w:rPr>
        <w:t xml:space="preserve">* * * Next Change * * * </w:t>
      </w:r>
    </w:p>
    <w:p w14:paraId="42812DCA" w14:textId="77777777" w:rsidR="00A63614" w:rsidRPr="00DE321B" w:rsidRDefault="00A63614" w:rsidP="00A63614">
      <w:pPr>
        <w:pStyle w:val="Heading4"/>
      </w:pPr>
      <w:bookmarkStart w:id="204" w:name="_Toc45193167"/>
      <w:bookmarkStart w:id="205" w:name="_Toc47592799"/>
      <w:bookmarkStart w:id="206" w:name="_Toc51834886"/>
      <w:bookmarkStart w:id="207" w:name="_Toc170197831"/>
      <w:r w:rsidRPr="00DE321B">
        <w:t>4.22.3.1</w:t>
      </w:r>
      <w:r w:rsidRPr="00DE321B">
        <w:tab/>
        <w:t>Overview</w:t>
      </w:r>
      <w:bookmarkEnd w:id="204"/>
      <w:bookmarkEnd w:id="205"/>
      <w:bookmarkEnd w:id="206"/>
      <w:bookmarkEnd w:id="207"/>
    </w:p>
    <w:p w14:paraId="70C68256" w14:textId="0F7040F3" w:rsidR="00A63614" w:rsidRPr="00DE321B" w:rsidRDefault="00A63614" w:rsidP="00A63614">
      <w:r w:rsidRPr="00DE321B">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w:t>
      </w:r>
      <w:ins w:id="208" w:author="Huawei" w:date="2024-07-23T16:06:00Z">
        <w:r w:rsidRPr="00DE321B">
          <w:t>-</w:t>
        </w:r>
      </w:ins>
      <w:ins w:id="209" w:author="Huawei - 0822" w:date="2024-08-22T17:07:00Z">
        <w:r w:rsidR="003E7FAE" w:rsidRPr="00DE321B">
          <w:t>UDP</w:t>
        </w:r>
      </w:ins>
      <w:ins w:id="210" w:author="Huawei" w:date="2024-07-24T10:17:00Z">
        <w:r w:rsidRPr="00DE321B">
          <w:t xml:space="preserve"> and/or </w:t>
        </w:r>
      </w:ins>
      <w:ins w:id="211" w:author="Huawei" w:date="2024-07-23T16:06:00Z">
        <w:r w:rsidRPr="00DE321B">
          <w:t>MPQUIC-</w:t>
        </w:r>
      </w:ins>
      <w:ins w:id="212" w:author="Huawei - 0822" w:date="2024-08-22T17:07:00Z">
        <w:r w:rsidR="003E7FAE" w:rsidRPr="00DE321B">
          <w:t>IP</w:t>
        </w:r>
      </w:ins>
      <w:ins w:id="213" w:author="Huawei" w:date="2024-07-24T10:17:00Z">
        <w:r w:rsidRPr="00DE321B">
          <w:t xml:space="preserve"> and/or </w:t>
        </w:r>
      </w:ins>
      <w:ins w:id="214" w:author="Huawei" w:date="2024-07-23T16:06:00Z">
        <w:r w:rsidRPr="00DE321B">
          <w:t>MPQUIC-E</w:t>
        </w:r>
      </w:ins>
      <w:r w:rsidRPr="00DE321B">
        <w:t xml:space="preserve"> to provide bandwidth aggregation for the requested PDU Session.</w:t>
      </w:r>
    </w:p>
    <w:p w14:paraId="158F11D1" w14:textId="75758494" w:rsidR="00806E71" w:rsidRPr="00DE321B" w:rsidRDefault="00806E71" w:rsidP="009F25CE">
      <w:pPr>
        <w:ind w:firstLineChars="200" w:firstLine="400"/>
        <w:rPr>
          <w:lang w:eastAsia="zh-CN"/>
        </w:rPr>
      </w:pPr>
    </w:p>
    <w:p w14:paraId="782F6B89" w14:textId="0958B329" w:rsidR="00F94CBD" w:rsidRDefault="00090419" w:rsidP="00663BE8">
      <w:pPr>
        <w:pStyle w:val="10"/>
        <w:rPr>
          <w:color w:val="FF0000"/>
        </w:rPr>
      </w:pPr>
      <w:bookmarkStart w:id="215" w:name="_CR5_44_1"/>
      <w:bookmarkEnd w:id="9"/>
      <w:bookmarkEnd w:id="215"/>
      <w:r w:rsidRPr="00DE321B">
        <w:rPr>
          <w:color w:val="FF0000"/>
        </w:rPr>
        <w:t>* * *</w:t>
      </w:r>
      <w:r w:rsidR="00663BE8" w:rsidRPr="00DE321B">
        <w:rPr>
          <w:color w:val="FF0000"/>
        </w:rPr>
        <w:t>End</w:t>
      </w:r>
      <w:r w:rsidRPr="00DE321B">
        <w:rPr>
          <w:color w:val="FF0000"/>
        </w:rPr>
        <w:t xml:space="preserve"> Changes * * *</w:t>
      </w:r>
      <w:r>
        <w:rPr>
          <w:color w:val="FF0000"/>
        </w:rPr>
        <w:t xml:space="preserve">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0CD07" w14:textId="77777777" w:rsidR="00BE2EFB" w:rsidRDefault="00BE2EFB">
      <w:r>
        <w:separator/>
      </w:r>
    </w:p>
  </w:endnote>
  <w:endnote w:type="continuationSeparator" w:id="0">
    <w:p w14:paraId="1076DDD4" w14:textId="77777777" w:rsidR="00BE2EFB" w:rsidRDefault="00BE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512DA" w14:textId="77777777" w:rsidR="00BE2EFB" w:rsidRDefault="00BE2EFB">
      <w:r>
        <w:separator/>
      </w:r>
    </w:p>
  </w:footnote>
  <w:footnote w:type="continuationSeparator" w:id="0">
    <w:p w14:paraId="426E067E" w14:textId="77777777" w:rsidR="00BE2EFB" w:rsidRDefault="00BE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A0F6B" w:rsidRDefault="00EA0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A0F6B" w:rsidRDefault="00EA0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A0F6B" w:rsidRDefault="00EA0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85165"/>
    <w:multiLevelType w:val="hybridMultilevel"/>
    <w:tmpl w:val="50E61968"/>
    <w:lvl w:ilvl="0" w:tplc="27823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5C7144"/>
    <w:multiLevelType w:val="hybridMultilevel"/>
    <w:tmpl w:val="38F8FF8E"/>
    <w:lvl w:ilvl="0" w:tplc="A9024B68">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4970835">
    <w:abstractNumId w:val="1"/>
  </w:num>
  <w:num w:numId="2" w16cid:durableId="438377347">
    <w:abstractNumId w:val="4"/>
  </w:num>
  <w:num w:numId="3" w16cid:durableId="1210262359">
    <w:abstractNumId w:val="2"/>
  </w:num>
  <w:num w:numId="4" w16cid:durableId="280649778">
    <w:abstractNumId w:val="7"/>
  </w:num>
  <w:num w:numId="5" w16cid:durableId="1686327636">
    <w:abstractNumId w:val="3"/>
  </w:num>
  <w:num w:numId="6" w16cid:durableId="978731995">
    <w:abstractNumId w:val="8"/>
  </w:num>
  <w:num w:numId="7" w16cid:durableId="1601645913">
    <w:abstractNumId w:val="0"/>
  </w:num>
  <w:num w:numId="8" w16cid:durableId="1596597161">
    <w:abstractNumId w:val="5"/>
  </w:num>
  <w:num w:numId="9" w16cid:durableId="36724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Huawei - 0822">
    <w15:presenceInfo w15:providerId="None" w15:userId="Huawei - 0822"/>
  </w15:person>
  <w15:person w15:author="Pallab1710">
    <w15:presenceInfo w15:providerId="None" w15:userId="Pallab1710"/>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C"/>
    <w:rsid w:val="00000602"/>
    <w:rsid w:val="00000FD3"/>
    <w:rsid w:val="0000359B"/>
    <w:rsid w:val="00007082"/>
    <w:rsid w:val="00010C97"/>
    <w:rsid w:val="00011835"/>
    <w:rsid w:val="00013DAB"/>
    <w:rsid w:val="000147EF"/>
    <w:rsid w:val="000151E5"/>
    <w:rsid w:val="00022964"/>
    <w:rsid w:val="00022E4A"/>
    <w:rsid w:val="00024429"/>
    <w:rsid w:val="00027251"/>
    <w:rsid w:val="000277C4"/>
    <w:rsid w:val="0003012C"/>
    <w:rsid w:val="000317C8"/>
    <w:rsid w:val="00031B52"/>
    <w:rsid w:val="0004506A"/>
    <w:rsid w:val="00046561"/>
    <w:rsid w:val="00053A8B"/>
    <w:rsid w:val="00054986"/>
    <w:rsid w:val="000555B7"/>
    <w:rsid w:val="00061132"/>
    <w:rsid w:val="00062097"/>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7E9"/>
    <w:rsid w:val="000B0A14"/>
    <w:rsid w:val="000B173F"/>
    <w:rsid w:val="000B1F63"/>
    <w:rsid w:val="000B354E"/>
    <w:rsid w:val="000B48CA"/>
    <w:rsid w:val="000B7FED"/>
    <w:rsid w:val="000C038A"/>
    <w:rsid w:val="000C4F35"/>
    <w:rsid w:val="000C612F"/>
    <w:rsid w:val="000C6598"/>
    <w:rsid w:val="000C7852"/>
    <w:rsid w:val="000C7E56"/>
    <w:rsid w:val="000D0C96"/>
    <w:rsid w:val="000D27AB"/>
    <w:rsid w:val="000D27C1"/>
    <w:rsid w:val="000D44B3"/>
    <w:rsid w:val="000E1AF6"/>
    <w:rsid w:val="000F7990"/>
    <w:rsid w:val="001007F0"/>
    <w:rsid w:val="00105486"/>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721D"/>
    <w:rsid w:val="0018057A"/>
    <w:rsid w:val="00190BCC"/>
    <w:rsid w:val="00192C46"/>
    <w:rsid w:val="001933C7"/>
    <w:rsid w:val="00195023"/>
    <w:rsid w:val="001A08B3"/>
    <w:rsid w:val="001A10CD"/>
    <w:rsid w:val="001A179F"/>
    <w:rsid w:val="001A2509"/>
    <w:rsid w:val="001A4FB6"/>
    <w:rsid w:val="001A54DF"/>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145E"/>
    <w:rsid w:val="001F3D2C"/>
    <w:rsid w:val="00200E59"/>
    <w:rsid w:val="002076B2"/>
    <w:rsid w:val="00207996"/>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5342"/>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736"/>
    <w:rsid w:val="002E472E"/>
    <w:rsid w:val="002E69FC"/>
    <w:rsid w:val="002F25B3"/>
    <w:rsid w:val="002F2883"/>
    <w:rsid w:val="002F692C"/>
    <w:rsid w:val="00301423"/>
    <w:rsid w:val="00301F04"/>
    <w:rsid w:val="00303A4D"/>
    <w:rsid w:val="00305304"/>
    <w:rsid w:val="00305409"/>
    <w:rsid w:val="00305D48"/>
    <w:rsid w:val="0031084C"/>
    <w:rsid w:val="003111C0"/>
    <w:rsid w:val="0031271F"/>
    <w:rsid w:val="00312AED"/>
    <w:rsid w:val="0031313F"/>
    <w:rsid w:val="0032111F"/>
    <w:rsid w:val="003216EB"/>
    <w:rsid w:val="0032267C"/>
    <w:rsid w:val="00324772"/>
    <w:rsid w:val="00334110"/>
    <w:rsid w:val="00343B2C"/>
    <w:rsid w:val="00351E1A"/>
    <w:rsid w:val="00357D3B"/>
    <w:rsid w:val="003606D7"/>
    <w:rsid w:val="003609EF"/>
    <w:rsid w:val="00360FB2"/>
    <w:rsid w:val="00361829"/>
    <w:rsid w:val="0036231A"/>
    <w:rsid w:val="00374DD4"/>
    <w:rsid w:val="003765E2"/>
    <w:rsid w:val="00377DB8"/>
    <w:rsid w:val="00381B4B"/>
    <w:rsid w:val="00381D69"/>
    <w:rsid w:val="00384C6F"/>
    <w:rsid w:val="00387254"/>
    <w:rsid w:val="00390CCC"/>
    <w:rsid w:val="0039459D"/>
    <w:rsid w:val="0039479D"/>
    <w:rsid w:val="00395EAD"/>
    <w:rsid w:val="003963FC"/>
    <w:rsid w:val="0039746A"/>
    <w:rsid w:val="003A183B"/>
    <w:rsid w:val="003A2056"/>
    <w:rsid w:val="003A535E"/>
    <w:rsid w:val="003A5AC1"/>
    <w:rsid w:val="003B53FB"/>
    <w:rsid w:val="003C172A"/>
    <w:rsid w:val="003C1A26"/>
    <w:rsid w:val="003C3128"/>
    <w:rsid w:val="003C3D3F"/>
    <w:rsid w:val="003C4B06"/>
    <w:rsid w:val="003D2DB1"/>
    <w:rsid w:val="003D5031"/>
    <w:rsid w:val="003D66E4"/>
    <w:rsid w:val="003D747A"/>
    <w:rsid w:val="003E024A"/>
    <w:rsid w:val="003E1A36"/>
    <w:rsid w:val="003E4FE3"/>
    <w:rsid w:val="003E5028"/>
    <w:rsid w:val="003E570F"/>
    <w:rsid w:val="003E7F5A"/>
    <w:rsid w:val="003E7FAE"/>
    <w:rsid w:val="003F0E97"/>
    <w:rsid w:val="003F3046"/>
    <w:rsid w:val="003F35B8"/>
    <w:rsid w:val="003F373C"/>
    <w:rsid w:val="003F375C"/>
    <w:rsid w:val="003F73A6"/>
    <w:rsid w:val="004008A3"/>
    <w:rsid w:val="00400B50"/>
    <w:rsid w:val="00400FEA"/>
    <w:rsid w:val="00401B6F"/>
    <w:rsid w:val="004076AE"/>
    <w:rsid w:val="00410371"/>
    <w:rsid w:val="0041152F"/>
    <w:rsid w:val="004166DE"/>
    <w:rsid w:val="0042160F"/>
    <w:rsid w:val="004242F1"/>
    <w:rsid w:val="0043042F"/>
    <w:rsid w:val="00430A5A"/>
    <w:rsid w:val="00431BD6"/>
    <w:rsid w:val="004325A7"/>
    <w:rsid w:val="0043426A"/>
    <w:rsid w:val="004346FD"/>
    <w:rsid w:val="00436BAF"/>
    <w:rsid w:val="00440B1F"/>
    <w:rsid w:val="00442061"/>
    <w:rsid w:val="00443780"/>
    <w:rsid w:val="0044765C"/>
    <w:rsid w:val="00451611"/>
    <w:rsid w:val="0045251F"/>
    <w:rsid w:val="0045618C"/>
    <w:rsid w:val="00460B76"/>
    <w:rsid w:val="00467FFD"/>
    <w:rsid w:val="0047291D"/>
    <w:rsid w:val="00474741"/>
    <w:rsid w:val="00475B1F"/>
    <w:rsid w:val="00475B3B"/>
    <w:rsid w:val="00476596"/>
    <w:rsid w:val="00477CC2"/>
    <w:rsid w:val="00481D61"/>
    <w:rsid w:val="00497F95"/>
    <w:rsid w:val="004A0E1F"/>
    <w:rsid w:val="004A46C4"/>
    <w:rsid w:val="004B0410"/>
    <w:rsid w:val="004B0F70"/>
    <w:rsid w:val="004B44A4"/>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5A33"/>
    <w:rsid w:val="00526675"/>
    <w:rsid w:val="00530742"/>
    <w:rsid w:val="005309C9"/>
    <w:rsid w:val="0053195A"/>
    <w:rsid w:val="005378F9"/>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77601"/>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07CDE"/>
    <w:rsid w:val="00607E9C"/>
    <w:rsid w:val="006110CC"/>
    <w:rsid w:val="006135CA"/>
    <w:rsid w:val="00616F92"/>
    <w:rsid w:val="006206E4"/>
    <w:rsid w:val="00620EF0"/>
    <w:rsid w:val="00621188"/>
    <w:rsid w:val="006257ED"/>
    <w:rsid w:val="00625A1A"/>
    <w:rsid w:val="00631BDC"/>
    <w:rsid w:val="0063211F"/>
    <w:rsid w:val="00632502"/>
    <w:rsid w:val="006338CA"/>
    <w:rsid w:val="00635B07"/>
    <w:rsid w:val="00637E1A"/>
    <w:rsid w:val="00637EB5"/>
    <w:rsid w:val="00637F15"/>
    <w:rsid w:val="00643A2A"/>
    <w:rsid w:val="00644FEE"/>
    <w:rsid w:val="00651512"/>
    <w:rsid w:val="0065710D"/>
    <w:rsid w:val="00661F38"/>
    <w:rsid w:val="0066215D"/>
    <w:rsid w:val="00662251"/>
    <w:rsid w:val="00662EAB"/>
    <w:rsid w:val="00663BE8"/>
    <w:rsid w:val="00663C8B"/>
    <w:rsid w:val="00664EF1"/>
    <w:rsid w:val="00665C47"/>
    <w:rsid w:val="00666A53"/>
    <w:rsid w:val="00666E7E"/>
    <w:rsid w:val="00667234"/>
    <w:rsid w:val="0067209D"/>
    <w:rsid w:val="00676E95"/>
    <w:rsid w:val="00682B66"/>
    <w:rsid w:val="00683436"/>
    <w:rsid w:val="0068461F"/>
    <w:rsid w:val="00685AEF"/>
    <w:rsid w:val="00695808"/>
    <w:rsid w:val="00696462"/>
    <w:rsid w:val="00696F32"/>
    <w:rsid w:val="00697BC5"/>
    <w:rsid w:val="006A0FC3"/>
    <w:rsid w:val="006A10B1"/>
    <w:rsid w:val="006A6952"/>
    <w:rsid w:val="006B0F6C"/>
    <w:rsid w:val="006B3FBF"/>
    <w:rsid w:val="006B46FB"/>
    <w:rsid w:val="006B7065"/>
    <w:rsid w:val="006B7B97"/>
    <w:rsid w:val="006C4F58"/>
    <w:rsid w:val="006C57F4"/>
    <w:rsid w:val="006D1301"/>
    <w:rsid w:val="006D20A5"/>
    <w:rsid w:val="006D282B"/>
    <w:rsid w:val="006D296A"/>
    <w:rsid w:val="006D2DF0"/>
    <w:rsid w:val="006D308E"/>
    <w:rsid w:val="006E21FB"/>
    <w:rsid w:val="006F17D0"/>
    <w:rsid w:val="006F1A3D"/>
    <w:rsid w:val="006F4DE9"/>
    <w:rsid w:val="006F6017"/>
    <w:rsid w:val="006F749C"/>
    <w:rsid w:val="00700818"/>
    <w:rsid w:val="00701C41"/>
    <w:rsid w:val="0070436F"/>
    <w:rsid w:val="00706BEB"/>
    <w:rsid w:val="0071121A"/>
    <w:rsid w:val="00711A5B"/>
    <w:rsid w:val="00713ECA"/>
    <w:rsid w:val="00721820"/>
    <w:rsid w:val="00721F18"/>
    <w:rsid w:val="00722C12"/>
    <w:rsid w:val="00725827"/>
    <w:rsid w:val="007326FA"/>
    <w:rsid w:val="00733E7D"/>
    <w:rsid w:val="007345A8"/>
    <w:rsid w:val="0074589B"/>
    <w:rsid w:val="007479A0"/>
    <w:rsid w:val="0075215F"/>
    <w:rsid w:val="007546A1"/>
    <w:rsid w:val="00755249"/>
    <w:rsid w:val="007558B8"/>
    <w:rsid w:val="00757D45"/>
    <w:rsid w:val="007606E4"/>
    <w:rsid w:val="00761902"/>
    <w:rsid w:val="00762AFD"/>
    <w:rsid w:val="00764385"/>
    <w:rsid w:val="00764578"/>
    <w:rsid w:val="00764AC6"/>
    <w:rsid w:val="00766981"/>
    <w:rsid w:val="007714E9"/>
    <w:rsid w:val="0077317C"/>
    <w:rsid w:val="00780D6A"/>
    <w:rsid w:val="00786ADA"/>
    <w:rsid w:val="00787F16"/>
    <w:rsid w:val="00790325"/>
    <w:rsid w:val="007909A0"/>
    <w:rsid w:val="00792342"/>
    <w:rsid w:val="007949FB"/>
    <w:rsid w:val="00794F45"/>
    <w:rsid w:val="00794F8C"/>
    <w:rsid w:val="00795E36"/>
    <w:rsid w:val="00796A60"/>
    <w:rsid w:val="007977A8"/>
    <w:rsid w:val="007A588B"/>
    <w:rsid w:val="007A5B08"/>
    <w:rsid w:val="007B07E8"/>
    <w:rsid w:val="007B1077"/>
    <w:rsid w:val="007B19B8"/>
    <w:rsid w:val="007B3028"/>
    <w:rsid w:val="007B464F"/>
    <w:rsid w:val="007B4A57"/>
    <w:rsid w:val="007B512A"/>
    <w:rsid w:val="007B6534"/>
    <w:rsid w:val="007C2097"/>
    <w:rsid w:val="007C7887"/>
    <w:rsid w:val="007C7D05"/>
    <w:rsid w:val="007D12B7"/>
    <w:rsid w:val="007D204C"/>
    <w:rsid w:val="007D2719"/>
    <w:rsid w:val="007D386F"/>
    <w:rsid w:val="007D4360"/>
    <w:rsid w:val="007D6719"/>
    <w:rsid w:val="007D6A07"/>
    <w:rsid w:val="007E172E"/>
    <w:rsid w:val="007E2958"/>
    <w:rsid w:val="007E71D3"/>
    <w:rsid w:val="007F21EC"/>
    <w:rsid w:val="007F58E4"/>
    <w:rsid w:val="007F7259"/>
    <w:rsid w:val="00802F8D"/>
    <w:rsid w:val="008040A8"/>
    <w:rsid w:val="00804264"/>
    <w:rsid w:val="00804E39"/>
    <w:rsid w:val="00804F86"/>
    <w:rsid w:val="00806E71"/>
    <w:rsid w:val="008074CA"/>
    <w:rsid w:val="00810559"/>
    <w:rsid w:val="00812266"/>
    <w:rsid w:val="00812B14"/>
    <w:rsid w:val="008176EA"/>
    <w:rsid w:val="008201A5"/>
    <w:rsid w:val="0082102F"/>
    <w:rsid w:val="008230A6"/>
    <w:rsid w:val="00823307"/>
    <w:rsid w:val="00823E6D"/>
    <w:rsid w:val="00825183"/>
    <w:rsid w:val="00825972"/>
    <w:rsid w:val="0082678D"/>
    <w:rsid w:val="008279FA"/>
    <w:rsid w:val="00827F9C"/>
    <w:rsid w:val="00833C03"/>
    <w:rsid w:val="00833F2C"/>
    <w:rsid w:val="00835C47"/>
    <w:rsid w:val="008406AF"/>
    <w:rsid w:val="008414FA"/>
    <w:rsid w:val="00842006"/>
    <w:rsid w:val="00845BF9"/>
    <w:rsid w:val="00845D05"/>
    <w:rsid w:val="008476B6"/>
    <w:rsid w:val="00850DF8"/>
    <w:rsid w:val="008511B3"/>
    <w:rsid w:val="00851A90"/>
    <w:rsid w:val="00852B24"/>
    <w:rsid w:val="00857496"/>
    <w:rsid w:val="00861A1B"/>
    <w:rsid w:val="008626E7"/>
    <w:rsid w:val="0086368F"/>
    <w:rsid w:val="00865006"/>
    <w:rsid w:val="00870EE7"/>
    <w:rsid w:val="00875FAD"/>
    <w:rsid w:val="00882685"/>
    <w:rsid w:val="00884435"/>
    <w:rsid w:val="008846A1"/>
    <w:rsid w:val="00885F55"/>
    <w:rsid w:val="0088636A"/>
    <w:rsid w:val="008863B9"/>
    <w:rsid w:val="00892F8D"/>
    <w:rsid w:val="00894258"/>
    <w:rsid w:val="008A012D"/>
    <w:rsid w:val="008A26AF"/>
    <w:rsid w:val="008A29C0"/>
    <w:rsid w:val="008A398F"/>
    <w:rsid w:val="008A45A6"/>
    <w:rsid w:val="008B0D5C"/>
    <w:rsid w:val="008B14FC"/>
    <w:rsid w:val="008B2AC1"/>
    <w:rsid w:val="008C0901"/>
    <w:rsid w:val="008C142E"/>
    <w:rsid w:val="008C2FC6"/>
    <w:rsid w:val="008D1A3D"/>
    <w:rsid w:val="008D4073"/>
    <w:rsid w:val="008D5509"/>
    <w:rsid w:val="008D72B5"/>
    <w:rsid w:val="008D7B6B"/>
    <w:rsid w:val="008E45C8"/>
    <w:rsid w:val="008E57DA"/>
    <w:rsid w:val="008F08C9"/>
    <w:rsid w:val="008F1FCD"/>
    <w:rsid w:val="008F3789"/>
    <w:rsid w:val="008F5D86"/>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33079"/>
    <w:rsid w:val="009402B2"/>
    <w:rsid w:val="00941E1C"/>
    <w:rsid w:val="00941E30"/>
    <w:rsid w:val="009422FB"/>
    <w:rsid w:val="00942FEA"/>
    <w:rsid w:val="00944418"/>
    <w:rsid w:val="00946A31"/>
    <w:rsid w:val="00950076"/>
    <w:rsid w:val="009505BF"/>
    <w:rsid w:val="00952680"/>
    <w:rsid w:val="009528E6"/>
    <w:rsid w:val="00957A4D"/>
    <w:rsid w:val="00962754"/>
    <w:rsid w:val="00963189"/>
    <w:rsid w:val="00964F8F"/>
    <w:rsid w:val="009653E7"/>
    <w:rsid w:val="009662DC"/>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78B2"/>
    <w:rsid w:val="009D04E2"/>
    <w:rsid w:val="009D655B"/>
    <w:rsid w:val="009D78F7"/>
    <w:rsid w:val="009E1EA8"/>
    <w:rsid w:val="009E238E"/>
    <w:rsid w:val="009E3297"/>
    <w:rsid w:val="009E5710"/>
    <w:rsid w:val="009E614B"/>
    <w:rsid w:val="009F2530"/>
    <w:rsid w:val="009F25CE"/>
    <w:rsid w:val="009F3BB8"/>
    <w:rsid w:val="009F483F"/>
    <w:rsid w:val="009F675C"/>
    <w:rsid w:val="009F734F"/>
    <w:rsid w:val="009F77EF"/>
    <w:rsid w:val="009F7A40"/>
    <w:rsid w:val="00A0125F"/>
    <w:rsid w:val="00A10E59"/>
    <w:rsid w:val="00A246B6"/>
    <w:rsid w:val="00A25D63"/>
    <w:rsid w:val="00A27675"/>
    <w:rsid w:val="00A27B9E"/>
    <w:rsid w:val="00A30CBB"/>
    <w:rsid w:val="00A32F17"/>
    <w:rsid w:val="00A40DB6"/>
    <w:rsid w:val="00A443A8"/>
    <w:rsid w:val="00A44A67"/>
    <w:rsid w:val="00A46418"/>
    <w:rsid w:val="00A471C7"/>
    <w:rsid w:val="00A47E70"/>
    <w:rsid w:val="00A50CF0"/>
    <w:rsid w:val="00A50E15"/>
    <w:rsid w:val="00A54E0E"/>
    <w:rsid w:val="00A55133"/>
    <w:rsid w:val="00A55DEC"/>
    <w:rsid w:val="00A55FFA"/>
    <w:rsid w:val="00A5740C"/>
    <w:rsid w:val="00A62BEF"/>
    <w:rsid w:val="00A63614"/>
    <w:rsid w:val="00A67A21"/>
    <w:rsid w:val="00A67C76"/>
    <w:rsid w:val="00A710D0"/>
    <w:rsid w:val="00A737DC"/>
    <w:rsid w:val="00A75A45"/>
    <w:rsid w:val="00A7671C"/>
    <w:rsid w:val="00A7748C"/>
    <w:rsid w:val="00A83450"/>
    <w:rsid w:val="00A86C3A"/>
    <w:rsid w:val="00A905E3"/>
    <w:rsid w:val="00A9230D"/>
    <w:rsid w:val="00A943E8"/>
    <w:rsid w:val="00A95A7B"/>
    <w:rsid w:val="00A97954"/>
    <w:rsid w:val="00A97FB7"/>
    <w:rsid w:val="00AA2CBC"/>
    <w:rsid w:val="00AB05C9"/>
    <w:rsid w:val="00AB2828"/>
    <w:rsid w:val="00AB2A0D"/>
    <w:rsid w:val="00AB51AF"/>
    <w:rsid w:val="00AC0388"/>
    <w:rsid w:val="00AC0946"/>
    <w:rsid w:val="00AC4076"/>
    <w:rsid w:val="00AC5820"/>
    <w:rsid w:val="00AC5EDE"/>
    <w:rsid w:val="00AD035A"/>
    <w:rsid w:val="00AD0BEB"/>
    <w:rsid w:val="00AD12E3"/>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1D4"/>
    <w:rsid w:val="00B02235"/>
    <w:rsid w:val="00B04806"/>
    <w:rsid w:val="00B1367D"/>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8321B"/>
    <w:rsid w:val="00B95FEC"/>
    <w:rsid w:val="00B968C8"/>
    <w:rsid w:val="00B97A44"/>
    <w:rsid w:val="00BA2694"/>
    <w:rsid w:val="00BA3447"/>
    <w:rsid w:val="00BA3EC5"/>
    <w:rsid w:val="00BA4DA3"/>
    <w:rsid w:val="00BA51D9"/>
    <w:rsid w:val="00BA5C74"/>
    <w:rsid w:val="00BB04B5"/>
    <w:rsid w:val="00BB2AEC"/>
    <w:rsid w:val="00BB32FE"/>
    <w:rsid w:val="00BB5125"/>
    <w:rsid w:val="00BB5DFC"/>
    <w:rsid w:val="00BB738D"/>
    <w:rsid w:val="00BC1DE9"/>
    <w:rsid w:val="00BC50C1"/>
    <w:rsid w:val="00BC79EE"/>
    <w:rsid w:val="00BD279D"/>
    <w:rsid w:val="00BD41FC"/>
    <w:rsid w:val="00BD6BB8"/>
    <w:rsid w:val="00BE2EFB"/>
    <w:rsid w:val="00BE3054"/>
    <w:rsid w:val="00BE3729"/>
    <w:rsid w:val="00BE6C63"/>
    <w:rsid w:val="00BF132A"/>
    <w:rsid w:val="00BF2FA8"/>
    <w:rsid w:val="00BF386D"/>
    <w:rsid w:val="00BF5C39"/>
    <w:rsid w:val="00C02350"/>
    <w:rsid w:val="00C040DD"/>
    <w:rsid w:val="00C06652"/>
    <w:rsid w:val="00C20A0D"/>
    <w:rsid w:val="00C22FD7"/>
    <w:rsid w:val="00C27057"/>
    <w:rsid w:val="00C27FB2"/>
    <w:rsid w:val="00C320CA"/>
    <w:rsid w:val="00C34F87"/>
    <w:rsid w:val="00C46F3B"/>
    <w:rsid w:val="00C52CC7"/>
    <w:rsid w:val="00C60B38"/>
    <w:rsid w:val="00C60D3C"/>
    <w:rsid w:val="00C6316D"/>
    <w:rsid w:val="00C64748"/>
    <w:rsid w:val="00C66BA2"/>
    <w:rsid w:val="00C728A6"/>
    <w:rsid w:val="00C737DD"/>
    <w:rsid w:val="00C76D1C"/>
    <w:rsid w:val="00C76E54"/>
    <w:rsid w:val="00C85DB9"/>
    <w:rsid w:val="00C91D4D"/>
    <w:rsid w:val="00C955C3"/>
    <w:rsid w:val="00C95985"/>
    <w:rsid w:val="00CA0180"/>
    <w:rsid w:val="00CA2B10"/>
    <w:rsid w:val="00CA4420"/>
    <w:rsid w:val="00CA73FB"/>
    <w:rsid w:val="00CC0F64"/>
    <w:rsid w:val="00CC1B43"/>
    <w:rsid w:val="00CC26CE"/>
    <w:rsid w:val="00CC2857"/>
    <w:rsid w:val="00CC4D74"/>
    <w:rsid w:val="00CC5026"/>
    <w:rsid w:val="00CC6208"/>
    <w:rsid w:val="00CC68D0"/>
    <w:rsid w:val="00CC6A6F"/>
    <w:rsid w:val="00CD082F"/>
    <w:rsid w:val="00CD62F4"/>
    <w:rsid w:val="00CD68EF"/>
    <w:rsid w:val="00CD7EB8"/>
    <w:rsid w:val="00CE0B91"/>
    <w:rsid w:val="00CE1992"/>
    <w:rsid w:val="00CE4D88"/>
    <w:rsid w:val="00CE5D01"/>
    <w:rsid w:val="00CE7982"/>
    <w:rsid w:val="00CF13E0"/>
    <w:rsid w:val="00CF4319"/>
    <w:rsid w:val="00CF5B42"/>
    <w:rsid w:val="00CF6D70"/>
    <w:rsid w:val="00D02AC1"/>
    <w:rsid w:val="00D03F9A"/>
    <w:rsid w:val="00D062B1"/>
    <w:rsid w:val="00D06D51"/>
    <w:rsid w:val="00D15B20"/>
    <w:rsid w:val="00D214FB"/>
    <w:rsid w:val="00D24458"/>
    <w:rsid w:val="00D24991"/>
    <w:rsid w:val="00D3028B"/>
    <w:rsid w:val="00D323D6"/>
    <w:rsid w:val="00D3348E"/>
    <w:rsid w:val="00D37EA5"/>
    <w:rsid w:val="00D40AEE"/>
    <w:rsid w:val="00D4146E"/>
    <w:rsid w:val="00D46C35"/>
    <w:rsid w:val="00D50255"/>
    <w:rsid w:val="00D61580"/>
    <w:rsid w:val="00D61CC8"/>
    <w:rsid w:val="00D6433E"/>
    <w:rsid w:val="00D66520"/>
    <w:rsid w:val="00D67ACB"/>
    <w:rsid w:val="00D71130"/>
    <w:rsid w:val="00D71357"/>
    <w:rsid w:val="00D7162D"/>
    <w:rsid w:val="00D76FB4"/>
    <w:rsid w:val="00D77877"/>
    <w:rsid w:val="00D80E9A"/>
    <w:rsid w:val="00D81319"/>
    <w:rsid w:val="00D82325"/>
    <w:rsid w:val="00D915AB"/>
    <w:rsid w:val="00D9543D"/>
    <w:rsid w:val="00D96EED"/>
    <w:rsid w:val="00DA023F"/>
    <w:rsid w:val="00DA0671"/>
    <w:rsid w:val="00DA2FA8"/>
    <w:rsid w:val="00DA3CB9"/>
    <w:rsid w:val="00DA7460"/>
    <w:rsid w:val="00DA746E"/>
    <w:rsid w:val="00DA7C88"/>
    <w:rsid w:val="00DB452D"/>
    <w:rsid w:val="00DC1D56"/>
    <w:rsid w:val="00DD145B"/>
    <w:rsid w:val="00DD46F4"/>
    <w:rsid w:val="00DD4B07"/>
    <w:rsid w:val="00DE1B25"/>
    <w:rsid w:val="00DE22C5"/>
    <w:rsid w:val="00DE321B"/>
    <w:rsid w:val="00DE34CF"/>
    <w:rsid w:val="00DE678C"/>
    <w:rsid w:val="00DF3F19"/>
    <w:rsid w:val="00DF5416"/>
    <w:rsid w:val="00DF787B"/>
    <w:rsid w:val="00E01C56"/>
    <w:rsid w:val="00E0244C"/>
    <w:rsid w:val="00E07314"/>
    <w:rsid w:val="00E13F3D"/>
    <w:rsid w:val="00E144B6"/>
    <w:rsid w:val="00E157AD"/>
    <w:rsid w:val="00E15D90"/>
    <w:rsid w:val="00E1641C"/>
    <w:rsid w:val="00E1713C"/>
    <w:rsid w:val="00E17292"/>
    <w:rsid w:val="00E2259E"/>
    <w:rsid w:val="00E23645"/>
    <w:rsid w:val="00E23E8E"/>
    <w:rsid w:val="00E24530"/>
    <w:rsid w:val="00E2590D"/>
    <w:rsid w:val="00E264D8"/>
    <w:rsid w:val="00E34714"/>
    <w:rsid w:val="00E34898"/>
    <w:rsid w:val="00E42B16"/>
    <w:rsid w:val="00E44786"/>
    <w:rsid w:val="00E455B1"/>
    <w:rsid w:val="00E474B4"/>
    <w:rsid w:val="00E534FF"/>
    <w:rsid w:val="00E56B3F"/>
    <w:rsid w:val="00E62EA2"/>
    <w:rsid w:val="00E63C57"/>
    <w:rsid w:val="00E65B70"/>
    <w:rsid w:val="00E665E6"/>
    <w:rsid w:val="00E666AB"/>
    <w:rsid w:val="00E67642"/>
    <w:rsid w:val="00E67D58"/>
    <w:rsid w:val="00E72E76"/>
    <w:rsid w:val="00E74415"/>
    <w:rsid w:val="00E80A1B"/>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0380"/>
    <w:rsid w:val="00ED307F"/>
    <w:rsid w:val="00ED50FD"/>
    <w:rsid w:val="00ED56FA"/>
    <w:rsid w:val="00ED597E"/>
    <w:rsid w:val="00ED5AD6"/>
    <w:rsid w:val="00ED6EBF"/>
    <w:rsid w:val="00EE07AA"/>
    <w:rsid w:val="00EE0A97"/>
    <w:rsid w:val="00EE46CF"/>
    <w:rsid w:val="00EE5D0A"/>
    <w:rsid w:val="00EE692B"/>
    <w:rsid w:val="00EE7D7C"/>
    <w:rsid w:val="00EF1ACF"/>
    <w:rsid w:val="00EF2484"/>
    <w:rsid w:val="00EF4193"/>
    <w:rsid w:val="00F01A3C"/>
    <w:rsid w:val="00F039FB"/>
    <w:rsid w:val="00F04062"/>
    <w:rsid w:val="00F05BBE"/>
    <w:rsid w:val="00F05F17"/>
    <w:rsid w:val="00F05F5A"/>
    <w:rsid w:val="00F104C0"/>
    <w:rsid w:val="00F11CFC"/>
    <w:rsid w:val="00F12CCA"/>
    <w:rsid w:val="00F13411"/>
    <w:rsid w:val="00F2104B"/>
    <w:rsid w:val="00F220AC"/>
    <w:rsid w:val="00F2579D"/>
    <w:rsid w:val="00F25D98"/>
    <w:rsid w:val="00F300FB"/>
    <w:rsid w:val="00F35953"/>
    <w:rsid w:val="00F400EC"/>
    <w:rsid w:val="00F4014D"/>
    <w:rsid w:val="00F41226"/>
    <w:rsid w:val="00F42AB3"/>
    <w:rsid w:val="00F53EF4"/>
    <w:rsid w:val="00F64F92"/>
    <w:rsid w:val="00F6775F"/>
    <w:rsid w:val="00F67CAC"/>
    <w:rsid w:val="00F70C78"/>
    <w:rsid w:val="00F71844"/>
    <w:rsid w:val="00F72B26"/>
    <w:rsid w:val="00F76A47"/>
    <w:rsid w:val="00F76E90"/>
    <w:rsid w:val="00F7702D"/>
    <w:rsid w:val="00F775B8"/>
    <w:rsid w:val="00F804FC"/>
    <w:rsid w:val="00F80A82"/>
    <w:rsid w:val="00F94C23"/>
    <w:rsid w:val="00F94CBD"/>
    <w:rsid w:val="00FA0F2E"/>
    <w:rsid w:val="00FA11EF"/>
    <w:rsid w:val="00FA2361"/>
    <w:rsid w:val="00FA2CAB"/>
    <w:rsid w:val="00FA5CB4"/>
    <w:rsid w:val="00FB13DF"/>
    <w:rsid w:val="00FB4FB0"/>
    <w:rsid w:val="00FB6386"/>
    <w:rsid w:val="00FB6443"/>
    <w:rsid w:val="00FB7EF0"/>
    <w:rsid w:val="00FC2EDD"/>
    <w:rsid w:val="00FC6C0F"/>
    <w:rsid w:val="00FE096C"/>
    <w:rsid w:val="00FE2607"/>
    <w:rsid w:val="00FF088E"/>
    <w:rsid w:val="00FF19E1"/>
    <w:rsid w:val="00FF3EE2"/>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paragraph" w:styleId="Revision">
    <w:name w:val="Revision"/>
    <w:hidden/>
    <w:uiPriority w:val="99"/>
    <w:semiHidden/>
    <w:rsid w:val="008A2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F641-6A75-485E-9BC5-1821E715B4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8</Pages>
  <Words>4173</Words>
  <Characters>21677</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Pallab0611</cp:lastModifiedBy>
  <cp:revision>9</cp:revision>
  <cp:lastPrinted>1900-01-01T04:59:00Z</cp:lastPrinted>
  <dcterms:created xsi:type="dcterms:W3CDTF">2024-11-06T09:46:00Z</dcterms:created>
  <dcterms:modified xsi:type="dcterms:W3CDTF">2024-11-08T12:56:00Z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(3)Zl6+1cjDQFQy90L/MNsDh6LOmT+c1gh+Q5I90W4VM1gBGXrvZWlrYwfPEdOZ9QEI0tPreMmA
8bXVFQVVj3ensCPGlSuuCgMBMQ37cEZ4efPKD+2YgNLGv11bAl4cGs6yf7yDsEsqeW8GcRWF
F/9HwpES4kx+S1YHiLcDP4e5xLmghhn1b86vspiRJiDojQ86JoIFNGrTvmT23ZAY0h4KBM5Y
SGEJptsqzQGpISpbSu</vt:lpwstr>
  </property>
  <property fmtid="{D5CDD505-2E9C-101B-9397-08002B2CF9AE}" pid="22" name="_2015_ms_pID_7253431">
    <vt:lpwstr>JCzILCO9NhoVtMsEgu2iohS8DqiKmiWzupwdsFxzXyZy7iF1vGxEG3
RbzNjmmvi4lgC1/syO7NJArnSpmKcIvUoDCe/DwcrH+jbiiZsvlsNFDFJVxBO5DHprR+vceW
sPD+LmHbae8N8DFkB8OCQKuK6K+1hCKkYkmU764Quz/3wQxouVn4oTZwiqmE1JvpdzDKBlMs
RKjiEY8qjIR5487e2uyykE/Set1kZ2pCH+xQ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1728025489</vt:lpwstr>
  </property>
</Properties>
</file>